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03A27" w14:textId="6356848D" w:rsidR="18B3E957" w:rsidRDefault="18B3E957" w:rsidP="68923670">
      <w:pPr>
        <w:pStyle w:val="Naslov1"/>
        <w:rPr>
          <w:rFonts w:ascii="Calibri" w:eastAsia="Calibri" w:hAnsi="Calibri" w:cs="Calibri"/>
          <w:color w:val="000000" w:themeColor="text1"/>
        </w:rPr>
      </w:pPr>
      <w:r w:rsidRPr="68923670">
        <w:rPr>
          <w:rFonts w:ascii="Calibri" w:eastAsia="Calibri" w:hAnsi="Calibri" w:cs="Calibri"/>
          <w:color w:val="000000" w:themeColor="text1"/>
        </w:rPr>
        <w:t>G</w:t>
      </w:r>
      <w:r w:rsidR="0FB6436F" w:rsidRPr="68923670">
        <w:rPr>
          <w:rFonts w:ascii="Calibri" w:eastAsia="Calibri" w:hAnsi="Calibri" w:cs="Calibri"/>
          <w:color w:val="000000" w:themeColor="text1"/>
        </w:rPr>
        <w:t xml:space="preserve">ospodarske javne službe varstva okolja </w:t>
      </w:r>
    </w:p>
    <w:p w14:paraId="085192EF" w14:textId="62F47892" w:rsidR="18B3E957" w:rsidRDefault="18B3E957" w:rsidP="68923670">
      <w:pPr>
        <w:pStyle w:val="Naslov1"/>
        <w:rPr>
          <w:rFonts w:ascii="Calibri" w:eastAsia="Calibri" w:hAnsi="Calibri" w:cs="Calibri"/>
          <w:color w:val="000000" w:themeColor="text1"/>
        </w:rPr>
      </w:pPr>
      <w:r w:rsidRPr="68923670">
        <w:rPr>
          <w:rFonts w:ascii="Calibri" w:eastAsia="Calibri" w:hAnsi="Calibri" w:cs="Calibri"/>
          <w:color w:val="000000" w:themeColor="text1"/>
        </w:rPr>
        <w:t xml:space="preserve">Uvod </w:t>
      </w:r>
    </w:p>
    <w:p w14:paraId="3B9C1374" w14:textId="22561ABA" w:rsidR="18B3E957" w:rsidRDefault="18B3E957" w:rsidP="68923670">
      <w:pPr>
        <w:rPr>
          <w:rFonts w:ascii="Calibri Light" w:eastAsia="Calibri Light" w:hAnsi="Calibri Light" w:cs="Calibri Light"/>
        </w:rPr>
      </w:pPr>
      <w:r w:rsidRPr="68923670">
        <w:rPr>
          <w:rFonts w:eastAsia="Calibri Light" w:cs="Calibri Light"/>
        </w:rPr>
        <w:t xml:space="preserve">Gospodarske javne službe so na sistemski ravni urejene v Zakonu o gospodarskih javnih službah (Uradni list RS, št. 32/93, </w:t>
      </w:r>
      <w:hyperlink r:id="rId11">
        <w:r w:rsidRPr="68923670">
          <w:rPr>
            <w:rFonts w:eastAsia="Calibri Light" w:cs="Calibri Light"/>
          </w:rPr>
          <w:t>30/98</w:t>
        </w:r>
      </w:hyperlink>
      <w:r w:rsidRPr="68923670">
        <w:rPr>
          <w:rFonts w:eastAsia="Calibri Light" w:cs="Calibri Light"/>
        </w:rPr>
        <w:t xml:space="preserve"> – ZZLPPO, </w:t>
      </w:r>
      <w:hyperlink r:id="rId12">
        <w:r w:rsidRPr="68923670">
          <w:rPr>
            <w:rFonts w:eastAsia="Calibri Light" w:cs="Calibri Light"/>
          </w:rPr>
          <w:t>127/06</w:t>
        </w:r>
      </w:hyperlink>
      <w:r w:rsidRPr="68923670">
        <w:rPr>
          <w:rFonts w:eastAsia="Calibri Light" w:cs="Calibri Light"/>
        </w:rPr>
        <w:t xml:space="preserve"> – ZJZP, </w:t>
      </w:r>
      <w:hyperlink r:id="rId13">
        <w:r w:rsidRPr="68923670">
          <w:rPr>
            <w:rFonts w:eastAsia="Calibri Light" w:cs="Calibri Light"/>
          </w:rPr>
          <w:t>38/10</w:t>
        </w:r>
      </w:hyperlink>
      <w:r w:rsidRPr="68923670">
        <w:rPr>
          <w:rFonts w:eastAsia="Calibri Light" w:cs="Calibri Light"/>
        </w:rPr>
        <w:t xml:space="preserve"> – ZUKN in </w:t>
      </w:r>
      <w:hyperlink r:id="rId14">
        <w:r w:rsidRPr="68923670">
          <w:rPr>
            <w:rFonts w:eastAsia="Calibri Light" w:cs="Calibri Light"/>
          </w:rPr>
          <w:t>57/11</w:t>
        </w:r>
      </w:hyperlink>
      <w:r w:rsidRPr="68923670">
        <w:rPr>
          <w:rFonts w:eastAsia="Calibri Light" w:cs="Calibri Light"/>
        </w:rPr>
        <w:t xml:space="preserve"> – ORZGJS40), podrobneje pa s področnim Zakonom o varstvu okolja (Uradni list RS, št. </w:t>
      </w:r>
      <w:hyperlink r:id="rId15">
        <w:r w:rsidRPr="68923670">
          <w:rPr>
            <w:rFonts w:eastAsia="Calibri Light" w:cs="Calibri Light"/>
          </w:rPr>
          <w:t>39/06</w:t>
        </w:r>
      </w:hyperlink>
      <w:r w:rsidRPr="68923670">
        <w:rPr>
          <w:rFonts w:eastAsia="Calibri Light" w:cs="Calibri Light"/>
        </w:rPr>
        <w:t xml:space="preserve"> – uradno prečiščeno besedilo, </w:t>
      </w:r>
      <w:hyperlink r:id="rId16">
        <w:r w:rsidRPr="68923670">
          <w:rPr>
            <w:rFonts w:eastAsia="Calibri Light" w:cs="Calibri Light"/>
          </w:rPr>
          <w:t>49/06</w:t>
        </w:r>
      </w:hyperlink>
      <w:r w:rsidRPr="68923670">
        <w:rPr>
          <w:rFonts w:eastAsia="Calibri Light" w:cs="Calibri Light"/>
        </w:rPr>
        <w:t xml:space="preserve"> – ZMetD, </w:t>
      </w:r>
      <w:hyperlink r:id="rId17">
        <w:r w:rsidRPr="68923670">
          <w:rPr>
            <w:rFonts w:eastAsia="Calibri Light" w:cs="Calibri Light"/>
          </w:rPr>
          <w:t>66/06</w:t>
        </w:r>
      </w:hyperlink>
      <w:r w:rsidRPr="68923670">
        <w:rPr>
          <w:rFonts w:eastAsia="Calibri Light" w:cs="Calibri Light"/>
        </w:rPr>
        <w:t xml:space="preserve"> – </w:t>
      </w:r>
      <w:proofErr w:type="spellStart"/>
      <w:r w:rsidRPr="68923670">
        <w:rPr>
          <w:rFonts w:eastAsia="Calibri Light" w:cs="Calibri Light"/>
        </w:rPr>
        <w:t>odl</w:t>
      </w:r>
      <w:proofErr w:type="spellEnd"/>
      <w:r w:rsidRPr="68923670">
        <w:rPr>
          <w:rFonts w:eastAsia="Calibri Light" w:cs="Calibri Light"/>
        </w:rPr>
        <w:t xml:space="preserve">. US, </w:t>
      </w:r>
      <w:hyperlink r:id="rId18">
        <w:r w:rsidRPr="68923670">
          <w:rPr>
            <w:rFonts w:eastAsia="Calibri Light" w:cs="Calibri Light"/>
          </w:rPr>
          <w:t>33/07</w:t>
        </w:r>
      </w:hyperlink>
      <w:r w:rsidRPr="68923670">
        <w:rPr>
          <w:rFonts w:eastAsia="Calibri Light" w:cs="Calibri Light"/>
        </w:rPr>
        <w:t xml:space="preserve"> – ZPNačrt, </w:t>
      </w:r>
      <w:hyperlink r:id="rId19">
        <w:r w:rsidRPr="68923670">
          <w:rPr>
            <w:rFonts w:eastAsia="Calibri Light" w:cs="Calibri Light"/>
          </w:rPr>
          <w:t>57/08</w:t>
        </w:r>
      </w:hyperlink>
      <w:r w:rsidRPr="68923670">
        <w:rPr>
          <w:rFonts w:eastAsia="Calibri Light" w:cs="Calibri Light"/>
        </w:rPr>
        <w:t xml:space="preserve"> – ZFO-1A, </w:t>
      </w:r>
      <w:hyperlink r:id="rId20">
        <w:r w:rsidRPr="68923670">
          <w:rPr>
            <w:rFonts w:eastAsia="Calibri Light" w:cs="Calibri Light"/>
          </w:rPr>
          <w:t>70/08</w:t>
        </w:r>
      </w:hyperlink>
      <w:r w:rsidRPr="68923670">
        <w:rPr>
          <w:rFonts w:eastAsia="Calibri Light" w:cs="Calibri Light"/>
        </w:rPr>
        <w:t xml:space="preserve">, </w:t>
      </w:r>
      <w:hyperlink r:id="rId21">
        <w:r w:rsidRPr="68923670">
          <w:rPr>
            <w:rFonts w:eastAsia="Calibri Light" w:cs="Calibri Light"/>
          </w:rPr>
          <w:t>108/09</w:t>
        </w:r>
      </w:hyperlink>
      <w:r w:rsidRPr="68923670">
        <w:rPr>
          <w:rFonts w:eastAsia="Calibri Light" w:cs="Calibri Light"/>
        </w:rPr>
        <w:t xml:space="preserve">, </w:t>
      </w:r>
      <w:hyperlink r:id="rId22">
        <w:r w:rsidRPr="68923670">
          <w:rPr>
            <w:rFonts w:eastAsia="Calibri Light" w:cs="Calibri Light"/>
          </w:rPr>
          <w:t>108/09</w:t>
        </w:r>
      </w:hyperlink>
      <w:r w:rsidRPr="68923670">
        <w:rPr>
          <w:rFonts w:eastAsia="Calibri Light" w:cs="Calibri Light"/>
        </w:rPr>
        <w:t xml:space="preserve"> – ZPNačrt-A, </w:t>
      </w:r>
      <w:hyperlink r:id="rId23">
        <w:r w:rsidRPr="68923670">
          <w:rPr>
            <w:rFonts w:eastAsia="Calibri Light" w:cs="Calibri Light"/>
          </w:rPr>
          <w:t>48/12</w:t>
        </w:r>
      </w:hyperlink>
      <w:r w:rsidRPr="68923670">
        <w:rPr>
          <w:rFonts w:eastAsia="Calibri Light" w:cs="Calibri Light"/>
        </w:rPr>
        <w:t xml:space="preserve">, </w:t>
      </w:r>
      <w:hyperlink r:id="rId24">
        <w:r w:rsidRPr="68923670">
          <w:rPr>
            <w:rFonts w:eastAsia="Calibri Light" w:cs="Calibri Light"/>
          </w:rPr>
          <w:t>57/12</w:t>
        </w:r>
      </w:hyperlink>
      <w:r w:rsidRPr="68923670">
        <w:rPr>
          <w:rFonts w:eastAsia="Calibri Light" w:cs="Calibri Light"/>
        </w:rPr>
        <w:t xml:space="preserve">, </w:t>
      </w:r>
      <w:hyperlink r:id="rId25">
        <w:r w:rsidRPr="68923670">
          <w:rPr>
            <w:rFonts w:eastAsia="Calibri Light" w:cs="Calibri Light"/>
          </w:rPr>
          <w:t>92/13</w:t>
        </w:r>
      </w:hyperlink>
      <w:r w:rsidRPr="68923670">
        <w:rPr>
          <w:rFonts w:eastAsia="Calibri Light" w:cs="Calibri Light"/>
        </w:rPr>
        <w:t xml:space="preserve">, </w:t>
      </w:r>
      <w:hyperlink r:id="rId26">
        <w:r w:rsidRPr="68923670">
          <w:rPr>
            <w:rFonts w:eastAsia="Calibri Light" w:cs="Calibri Light"/>
          </w:rPr>
          <w:t>56/15</w:t>
        </w:r>
      </w:hyperlink>
      <w:r w:rsidRPr="68923670">
        <w:rPr>
          <w:rFonts w:eastAsia="Calibri Light" w:cs="Calibri Light"/>
        </w:rPr>
        <w:t xml:space="preserve">, </w:t>
      </w:r>
      <w:hyperlink r:id="rId27">
        <w:r w:rsidRPr="68923670">
          <w:rPr>
            <w:rFonts w:eastAsia="Calibri Light" w:cs="Calibri Light"/>
          </w:rPr>
          <w:t>102/15</w:t>
        </w:r>
      </w:hyperlink>
      <w:r w:rsidRPr="68923670">
        <w:rPr>
          <w:rFonts w:eastAsia="Calibri Light" w:cs="Calibri Light"/>
        </w:rPr>
        <w:t xml:space="preserve">, </w:t>
      </w:r>
      <w:hyperlink r:id="rId28">
        <w:r w:rsidRPr="68923670">
          <w:rPr>
            <w:rFonts w:eastAsia="Calibri Light" w:cs="Calibri Light"/>
          </w:rPr>
          <w:t>30/16</w:t>
        </w:r>
      </w:hyperlink>
      <w:r w:rsidRPr="68923670">
        <w:rPr>
          <w:rFonts w:eastAsia="Calibri Light" w:cs="Calibri Light"/>
        </w:rPr>
        <w:t xml:space="preserve">, </w:t>
      </w:r>
      <w:hyperlink r:id="rId29">
        <w:r w:rsidRPr="68923670">
          <w:rPr>
            <w:rFonts w:eastAsia="Calibri Light" w:cs="Calibri Light"/>
          </w:rPr>
          <w:t>61/17</w:t>
        </w:r>
      </w:hyperlink>
      <w:r w:rsidRPr="68923670">
        <w:rPr>
          <w:rFonts w:eastAsia="Calibri Light" w:cs="Calibri Light"/>
        </w:rPr>
        <w:t xml:space="preserve"> – GZ, </w:t>
      </w:r>
      <w:hyperlink r:id="rId30">
        <w:r w:rsidRPr="68923670">
          <w:rPr>
            <w:rFonts w:eastAsia="Calibri Light" w:cs="Calibri Light"/>
          </w:rPr>
          <w:t>21/18</w:t>
        </w:r>
      </w:hyperlink>
      <w:r w:rsidRPr="68923670">
        <w:rPr>
          <w:rFonts w:eastAsia="Calibri Light" w:cs="Calibri Light"/>
        </w:rPr>
        <w:t xml:space="preserve"> – </w:t>
      </w:r>
      <w:proofErr w:type="spellStart"/>
      <w:r w:rsidRPr="68923670">
        <w:rPr>
          <w:rFonts w:eastAsia="Calibri Light" w:cs="Calibri Light"/>
        </w:rPr>
        <w:t>ZNOrg</w:t>
      </w:r>
      <w:proofErr w:type="spellEnd"/>
      <w:r w:rsidRPr="68923670">
        <w:rPr>
          <w:rFonts w:eastAsia="Calibri Light" w:cs="Calibri Light"/>
        </w:rPr>
        <w:t xml:space="preserve">, </w:t>
      </w:r>
      <w:hyperlink r:id="rId31">
        <w:r w:rsidRPr="68923670">
          <w:rPr>
            <w:rFonts w:eastAsia="Calibri Light" w:cs="Calibri Light"/>
          </w:rPr>
          <w:t>84/18</w:t>
        </w:r>
      </w:hyperlink>
      <w:r w:rsidRPr="68923670">
        <w:rPr>
          <w:rFonts w:eastAsia="Calibri Light" w:cs="Calibri Light"/>
        </w:rPr>
        <w:t xml:space="preserve"> – ZIURKOE in </w:t>
      </w:r>
      <w:hyperlink r:id="rId32">
        <w:r w:rsidRPr="68923670">
          <w:rPr>
            <w:rFonts w:eastAsia="Calibri Light" w:cs="Calibri Light"/>
          </w:rPr>
          <w:t>158/20</w:t>
        </w:r>
      </w:hyperlink>
      <w:r w:rsidRPr="68923670">
        <w:rPr>
          <w:rFonts w:eastAsia="Calibri Light" w:cs="Calibri Light"/>
        </w:rPr>
        <w:t>).</w:t>
      </w:r>
    </w:p>
    <w:p w14:paraId="19F01F32" w14:textId="7528B718" w:rsidR="18B3E957" w:rsidRDefault="18B3E957" w:rsidP="68923670">
      <w:pPr>
        <w:pStyle w:val="Naslov1"/>
        <w:rPr>
          <w:rFonts w:ascii="Calibri" w:eastAsia="Calibri" w:hAnsi="Calibri" w:cs="Calibri"/>
          <w:color w:val="000000" w:themeColor="text1"/>
        </w:rPr>
      </w:pPr>
      <w:r w:rsidRPr="68923670">
        <w:rPr>
          <w:rFonts w:ascii="Calibri" w:eastAsia="Calibri" w:hAnsi="Calibri" w:cs="Calibri"/>
          <w:color w:val="000000" w:themeColor="text1"/>
        </w:rPr>
        <w:t>Stanje in trendi</w:t>
      </w:r>
    </w:p>
    <w:p w14:paraId="2C33022D" w14:textId="200584E6"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 xml:space="preserve">Zakon o varstvu okolja  in podzakonski predpisi urejajo javne službe varstva okolja. Skladno s tem zakonom so: </w:t>
      </w:r>
    </w:p>
    <w:p w14:paraId="7EEB2250" w14:textId="6A6EE808" w:rsidR="18B3E957" w:rsidRDefault="18B3E957" w:rsidP="68923670">
      <w:pPr>
        <w:pStyle w:val="Odstavekseznama"/>
        <w:numPr>
          <w:ilvl w:val="0"/>
          <w:numId w:val="5"/>
        </w:numPr>
        <w:ind w:left="0"/>
        <w:rPr>
          <w:rFonts w:eastAsiaTheme="majorEastAsia" w:cstheme="majorBidi"/>
          <w:color w:val="000000" w:themeColor="text1"/>
        </w:rPr>
      </w:pPr>
      <w:r w:rsidRPr="68923670">
        <w:rPr>
          <w:rFonts w:ascii="Calibri" w:eastAsia="Calibri" w:hAnsi="Calibri" w:cs="Calibri"/>
          <w:color w:val="000000" w:themeColor="text1"/>
        </w:rPr>
        <w:t>obvezne državne gospodarske javne službe varstva okolja:</w:t>
      </w:r>
    </w:p>
    <w:p w14:paraId="2E3F0586" w14:textId="7FFF55BF" w:rsidR="18B3E957" w:rsidRDefault="18B3E957" w:rsidP="68923670">
      <w:pPr>
        <w:pStyle w:val="Odstavekseznama"/>
        <w:numPr>
          <w:ilvl w:val="0"/>
          <w:numId w:val="4"/>
        </w:numPr>
        <w:ind w:left="0"/>
        <w:rPr>
          <w:rFonts w:eastAsiaTheme="majorEastAsia" w:cstheme="majorBidi"/>
          <w:color w:val="000000" w:themeColor="text1"/>
        </w:rPr>
      </w:pPr>
      <w:r w:rsidRPr="68923670">
        <w:rPr>
          <w:rFonts w:ascii="Calibri" w:eastAsia="Calibri" w:hAnsi="Calibri" w:cs="Calibri"/>
          <w:color w:val="000000" w:themeColor="text1"/>
        </w:rPr>
        <w:t>ravnanje z radioaktivnimi odpadki in njihovo odlaganje,</w:t>
      </w:r>
    </w:p>
    <w:p w14:paraId="45714D47" w14:textId="5405D270" w:rsidR="18B3E957" w:rsidRDefault="18B3E957" w:rsidP="68923670">
      <w:pPr>
        <w:pStyle w:val="Odstavekseznama"/>
        <w:numPr>
          <w:ilvl w:val="0"/>
          <w:numId w:val="4"/>
        </w:numPr>
        <w:ind w:left="0"/>
        <w:rPr>
          <w:rFonts w:eastAsiaTheme="majorEastAsia" w:cstheme="majorBidi"/>
          <w:color w:val="000000" w:themeColor="text1"/>
        </w:rPr>
      </w:pPr>
      <w:r w:rsidRPr="68923670">
        <w:rPr>
          <w:rFonts w:ascii="Calibri" w:eastAsia="Calibri" w:hAnsi="Calibri" w:cs="Calibri"/>
          <w:color w:val="000000" w:themeColor="text1"/>
        </w:rPr>
        <w:t>sežiganje komunalnih odpadkov,</w:t>
      </w:r>
    </w:p>
    <w:p w14:paraId="35F9D975" w14:textId="485479E4" w:rsidR="18B3E957" w:rsidRDefault="18B3E957" w:rsidP="68923670">
      <w:pPr>
        <w:pStyle w:val="Odstavekseznama"/>
        <w:numPr>
          <w:ilvl w:val="0"/>
          <w:numId w:val="4"/>
        </w:numPr>
        <w:ind w:left="0"/>
        <w:rPr>
          <w:rFonts w:eastAsiaTheme="majorEastAsia" w:cstheme="majorBidi"/>
          <w:color w:val="000000" w:themeColor="text1"/>
        </w:rPr>
      </w:pPr>
      <w:r w:rsidRPr="68923670">
        <w:rPr>
          <w:rFonts w:ascii="Calibri" w:eastAsia="Calibri" w:hAnsi="Calibri" w:cs="Calibri"/>
          <w:color w:val="000000" w:themeColor="text1"/>
        </w:rPr>
        <w:t>ravnanje z živalskimi odpadki, ki so po predpisih na področju veterinarstva stranski živalski proizvodi kategorije 1 in 2 in</w:t>
      </w:r>
    </w:p>
    <w:p w14:paraId="5B1561A8" w14:textId="01C055C0" w:rsidR="18B3E957" w:rsidRDefault="18B3E957" w:rsidP="68923670">
      <w:pPr>
        <w:pStyle w:val="Odstavekseznama"/>
        <w:numPr>
          <w:ilvl w:val="0"/>
          <w:numId w:val="4"/>
        </w:numPr>
        <w:ind w:left="0"/>
        <w:rPr>
          <w:rFonts w:eastAsiaTheme="majorEastAsia" w:cstheme="majorBidi"/>
          <w:color w:val="000000" w:themeColor="text1"/>
        </w:rPr>
      </w:pPr>
      <w:r w:rsidRPr="68923670">
        <w:rPr>
          <w:rFonts w:ascii="Calibri" w:eastAsia="Calibri" w:hAnsi="Calibri" w:cs="Calibri"/>
          <w:color w:val="000000" w:themeColor="text1"/>
        </w:rPr>
        <w:t>zbiranje, predelava ali odstranjevanje določenih vrst drugih odpadkov;</w:t>
      </w:r>
    </w:p>
    <w:p w14:paraId="12A5BD53" w14:textId="14837498" w:rsidR="68923670" w:rsidRDefault="68923670" w:rsidP="68923670">
      <w:pPr>
        <w:rPr>
          <w:rFonts w:ascii="Calibri" w:eastAsia="Calibri" w:hAnsi="Calibri" w:cs="Calibri"/>
          <w:color w:val="000000" w:themeColor="text1"/>
        </w:rPr>
      </w:pPr>
    </w:p>
    <w:p w14:paraId="67CEC020" w14:textId="0A1211D7" w:rsidR="18B3E957" w:rsidRDefault="18B3E957" w:rsidP="68923670">
      <w:pPr>
        <w:pStyle w:val="Odstavekseznama"/>
        <w:numPr>
          <w:ilvl w:val="0"/>
          <w:numId w:val="5"/>
        </w:numPr>
        <w:ind w:left="0"/>
        <w:rPr>
          <w:rFonts w:eastAsiaTheme="majorEastAsia" w:cstheme="majorBidi"/>
          <w:color w:val="000000" w:themeColor="text1"/>
        </w:rPr>
      </w:pPr>
      <w:r w:rsidRPr="68923670">
        <w:rPr>
          <w:rFonts w:ascii="Calibri" w:eastAsia="Calibri" w:hAnsi="Calibri" w:cs="Calibri"/>
          <w:color w:val="000000" w:themeColor="text1"/>
        </w:rPr>
        <w:t xml:space="preserve"> obvezne občinske gospodarske javne službe varstva okolja: </w:t>
      </w:r>
    </w:p>
    <w:p w14:paraId="4103D5AE" w14:textId="4B64BC7E" w:rsidR="18B3E957" w:rsidRDefault="18B3E957" w:rsidP="68923670">
      <w:pPr>
        <w:pStyle w:val="Odstavekseznama"/>
        <w:numPr>
          <w:ilvl w:val="0"/>
          <w:numId w:val="3"/>
        </w:numPr>
        <w:ind w:left="0"/>
        <w:rPr>
          <w:rFonts w:eastAsiaTheme="majorEastAsia" w:cstheme="majorBidi"/>
          <w:color w:val="000000" w:themeColor="text1"/>
        </w:rPr>
      </w:pPr>
      <w:r w:rsidRPr="68923670">
        <w:rPr>
          <w:rFonts w:ascii="Calibri" w:eastAsia="Calibri" w:hAnsi="Calibri" w:cs="Calibri"/>
          <w:color w:val="000000" w:themeColor="text1"/>
        </w:rPr>
        <w:t xml:space="preserve">oskrba s pitno vodo </w:t>
      </w:r>
      <w:r w:rsidRPr="68923670">
        <w:rPr>
          <w:rFonts w:ascii="Calibri" w:eastAsia="Calibri" w:hAnsi="Calibri" w:cs="Calibri"/>
          <w:color w:val="000000" w:themeColor="text1"/>
          <w:vertAlign w:val="superscript"/>
        </w:rPr>
        <w:t>(</w:t>
      </w:r>
      <w:hyperlink r:id="rId33" w:anchor="_ftn1">
        <w:r w:rsidRPr="68923670">
          <w:rPr>
            <w:rStyle w:val="Hiperpovezava"/>
            <w:rFonts w:ascii="Calibri" w:eastAsia="Calibri" w:hAnsi="Calibri" w:cs="Calibri"/>
            <w:vertAlign w:val="superscript"/>
          </w:rPr>
          <w:t>[1]</w:t>
        </w:r>
      </w:hyperlink>
      <w:r w:rsidRPr="68923670">
        <w:rPr>
          <w:rFonts w:ascii="Calibri" w:eastAsia="Calibri" w:hAnsi="Calibri" w:cs="Calibri"/>
          <w:color w:val="000000" w:themeColor="text1"/>
          <w:vertAlign w:val="superscript"/>
        </w:rPr>
        <w:t>)</w:t>
      </w:r>
      <w:r w:rsidRPr="68923670">
        <w:rPr>
          <w:rFonts w:ascii="Calibri" w:eastAsia="Calibri" w:hAnsi="Calibri" w:cs="Calibri"/>
          <w:color w:val="000000" w:themeColor="text1"/>
        </w:rPr>
        <w:t>,</w:t>
      </w:r>
    </w:p>
    <w:p w14:paraId="108A3723" w14:textId="59A83B96" w:rsidR="18B3E957" w:rsidRDefault="18B3E957" w:rsidP="68923670">
      <w:pPr>
        <w:pStyle w:val="Odstavekseznama"/>
        <w:numPr>
          <w:ilvl w:val="0"/>
          <w:numId w:val="3"/>
        </w:numPr>
        <w:ind w:left="0"/>
        <w:rPr>
          <w:rFonts w:eastAsiaTheme="majorEastAsia" w:cstheme="majorBidi"/>
          <w:color w:val="000000" w:themeColor="text1"/>
        </w:rPr>
      </w:pPr>
      <w:r w:rsidRPr="68923670">
        <w:rPr>
          <w:rFonts w:ascii="Calibri" w:eastAsia="Calibri" w:hAnsi="Calibri" w:cs="Calibri"/>
          <w:color w:val="000000" w:themeColor="text1"/>
        </w:rPr>
        <w:t>odvajanje in čiščenje komunalne in padavinske odpadne vode,</w:t>
      </w:r>
    </w:p>
    <w:p w14:paraId="61E5FC1F" w14:textId="303C73E7" w:rsidR="18B3E957" w:rsidRDefault="18B3E957" w:rsidP="68923670">
      <w:pPr>
        <w:pStyle w:val="Odstavekseznama"/>
        <w:numPr>
          <w:ilvl w:val="0"/>
          <w:numId w:val="3"/>
        </w:numPr>
        <w:ind w:left="0"/>
        <w:rPr>
          <w:rFonts w:eastAsiaTheme="majorEastAsia" w:cstheme="majorBidi"/>
          <w:color w:val="000000" w:themeColor="text1"/>
        </w:rPr>
      </w:pPr>
      <w:r w:rsidRPr="68923670">
        <w:rPr>
          <w:rFonts w:ascii="Calibri" w:eastAsia="Calibri" w:hAnsi="Calibri" w:cs="Calibri"/>
          <w:color w:val="000000" w:themeColor="text1"/>
        </w:rPr>
        <w:t>zbiranje določenih vrst komunalnih odpadkov,</w:t>
      </w:r>
    </w:p>
    <w:p w14:paraId="34BA59BC" w14:textId="38738D6B" w:rsidR="18B3E957" w:rsidRDefault="18B3E957" w:rsidP="68923670">
      <w:pPr>
        <w:pStyle w:val="Odstavekseznama"/>
        <w:numPr>
          <w:ilvl w:val="0"/>
          <w:numId w:val="3"/>
        </w:numPr>
        <w:ind w:left="0"/>
        <w:rPr>
          <w:rFonts w:eastAsiaTheme="majorEastAsia" w:cstheme="majorBidi"/>
          <w:color w:val="000000" w:themeColor="text1"/>
        </w:rPr>
      </w:pPr>
      <w:r w:rsidRPr="68923670">
        <w:rPr>
          <w:rFonts w:ascii="Calibri" w:eastAsia="Calibri" w:hAnsi="Calibri" w:cs="Calibri"/>
          <w:color w:val="000000" w:themeColor="text1"/>
        </w:rPr>
        <w:t>obdelava določenih vrst komunalnih odpadkov,</w:t>
      </w:r>
    </w:p>
    <w:p w14:paraId="0408178D" w14:textId="34FF671D" w:rsidR="18B3E957" w:rsidRDefault="18B3E957" w:rsidP="68923670">
      <w:pPr>
        <w:pStyle w:val="Odstavekseznama"/>
        <w:numPr>
          <w:ilvl w:val="0"/>
          <w:numId w:val="3"/>
        </w:numPr>
        <w:ind w:left="0"/>
        <w:rPr>
          <w:rFonts w:eastAsiaTheme="majorEastAsia" w:cstheme="majorBidi"/>
          <w:color w:val="000000" w:themeColor="text1"/>
        </w:rPr>
      </w:pPr>
      <w:r w:rsidRPr="68923670">
        <w:rPr>
          <w:rFonts w:ascii="Calibri" w:eastAsia="Calibri" w:hAnsi="Calibri" w:cs="Calibri"/>
          <w:color w:val="000000" w:themeColor="text1"/>
        </w:rPr>
        <w:t>odlaganje ostankov predelave ali odstranjevanja komunalnih odpadkov in</w:t>
      </w:r>
    </w:p>
    <w:p w14:paraId="52557E9E" w14:textId="17FFCA9A" w:rsidR="18B3E957" w:rsidRDefault="18B3E957" w:rsidP="68923670">
      <w:pPr>
        <w:pStyle w:val="Odstavekseznama"/>
        <w:numPr>
          <w:ilvl w:val="0"/>
          <w:numId w:val="3"/>
        </w:numPr>
        <w:ind w:left="0"/>
        <w:rPr>
          <w:rFonts w:eastAsiaTheme="majorEastAsia" w:cstheme="majorBidi"/>
          <w:color w:val="000000" w:themeColor="text1"/>
        </w:rPr>
      </w:pPr>
      <w:r w:rsidRPr="68923670">
        <w:rPr>
          <w:rFonts w:ascii="Calibri" w:eastAsia="Calibri" w:hAnsi="Calibri" w:cs="Calibri"/>
          <w:color w:val="000000" w:themeColor="text1"/>
        </w:rPr>
        <w:t>urejanje in čiščenje javnih površin.</w:t>
      </w:r>
    </w:p>
    <w:p w14:paraId="4FEDFB67" w14:textId="5A54937C"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Glede državnih gospodarskih javnih služb varstva okolja Zakon o varstvu okolja določa, da:</w:t>
      </w:r>
    </w:p>
    <w:p w14:paraId="6B8BFD0B" w14:textId="671B981B" w:rsidR="18B3E957" w:rsidRDefault="18B3E957" w:rsidP="68923670">
      <w:pPr>
        <w:ind w:hanging="284"/>
        <w:rPr>
          <w:rFonts w:ascii="Calibri" w:eastAsia="Calibri" w:hAnsi="Calibri" w:cs="Calibri"/>
          <w:color w:val="000000" w:themeColor="text1"/>
        </w:rPr>
      </w:pPr>
      <w:r w:rsidRPr="68923670">
        <w:rPr>
          <w:rFonts w:ascii="Calibri" w:eastAsia="Calibri" w:hAnsi="Calibri" w:cs="Calibri"/>
          <w:color w:val="000000" w:themeColor="text1"/>
        </w:rPr>
        <w:t xml:space="preserve">a) </w:t>
      </w:r>
      <w:r>
        <w:tab/>
      </w:r>
      <w:r w:rsidRPr="68923670">
        <w:rPr>
          <w:rFonts w:ascii="Calibri" w:eastAsia="Calibri" w:hAnsi="Calibri" w:cs="Calibri"/>
          <w:color w:val="000000" w:themeColor="text1"/>
        </w:rPr>
        <w:t xml:space="preserve">država zagotovi izvajanje te javne službe skladno s predpisi, ki urejajo gospodarske javne službe, </w:t>
      </w:r>
    </w:p>
    <w:p w14:paraId="79E2064E" w14:textId="7D6F220B" w:rsidR="18B3E957" w:rsidRDefault="18B3E957" w:rsidP="68923670">
      <w:pPr>
        <w:ind w:hanging="284"/>
        <w:rPr>
          <w:rFonts w:ascii="Calibri" w:eastAsia="Calibri" w:hAnsi="Calibri" w:cs="Calibri"/>
          <w:color w:val="000000" w:themeColor="text1"/>
        </w:rPr>
      </w:pPr>
      <w:r w:rsidRPr="68923670">
        <w:rPr>
          <w:rFonts w:ascii="Calibri" w:eastAsia="Calibri" w:hAnsi="Calibri" w:cs="Calibri"/>
          <w:color w:val="000000" w:themeColor="text1"/>
        </w:rPr>
        <w:lastRenderedPageBreak/>
        <w:t xml:space="preserve">b) </w:t>
      </w:r>
      <w:r>
        <w:tab/>
      </w:r>
      <w:r w:rsidRPr="68923670">
        <w:rPr>
          <w:rFonts w:ascii="Calibri" w:eastAsia="Calibri" w:hAnsi="Calibri" w:cs="Calibri"/>
          <w:color w:val="000000" w:themeColor="text1"/>
        </w:rPr>
        <w:t xml:space="preserve">Vlada RS podrobneje predpiše dejavnosti in določi način opravljanja obvezne gospodarske javne službe, predpiše način oblikovanja in določanja cene, oskrbovalne standarde ter tehnične, vzdrževalne, organizacijske in druge ukrepe ter normative za opravljanje javne službe in </w:t>
      </w:r>
    </w:p>
    <w:p w14:paraId="318A1D5F" w14:textId="07E6425D" w:rsidR="18B3E957" w:rsidRDefault="18B3E957" w:rsidP="68923670">
      <w:pPr>
        <w:ind w:hanging="284"/>
        <w:rPr>
          <w:rFonts w:ascii="Calibri" w:eastAsia="Calibri" w:hAnsi="Calibri" w:cs="Calibri"/>
          <w:color w:val="000000" w:themeColor="text1"/>
        </w:rPr>
      </w:pPr>
      <w:r w:rsidRPr="68923670">
        <w:rPr>
          <w:rFonts w:ascii="Calibri" w:eastAsia="Calibri" w:hAnsi="Calibri" w:cs="Calibri"/>
          <w:color w:val="000000" w:themeColor="text1"/>
        </w:rPr>
        <w:t xml:space="preserve">c)  </w:t>
      </w:r>
      <w:r>
        <w:tab/>
      </w:r>
      <w:r w:rsidRPr="68923670">
        <w:rPr>
          <w:rFonts w:ascii="Calibri" w:eastAsia="Calibri" w:hAnsi="Calibri" w:cs="Calibri"/>
          <w:color w:val="000000" w:themeColor="text1"/>
        </w:rPr>
        <w:t xml:space="preserve">so objekti in naprave, potrebne za izvajanje javne službe, infrastruktura državnega pomena. </w:t>
      </w:r>
    </w:p>
    <w:p w14:paraId="213F2CB6" w14:textId="7C61305F"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 xml:space="preserve"> Glede občinskih gospodarskih javnih službah varstva okolja Zakon o varstvu okolja določa, da: </w:t>
      </w:r>
    </w:p>
    <w:p w14:paraId="2B9E7EA2" w14:textId="3EF5AB2A" w:rsidR="18B3E957" w:rsidRDefault="18B3E957" w:rsidP="68923670">
      <w:pPr>
        <w:ind w:hanging="284"/>
        <w:rPr>
          <w:rFonts w:ascii="Calibri" w:eastAsia="Calibri" w:hAnsi="Calibri" w:cs="Calibri"/>
          <w:color w:val="000000" w:themeColor="text1"/>
        </w:rPr>
      </w:pPr>
      <w:r w:rsidRPr="68923670">
        <w:rPr>
          <w:rFonts w:ascii="Calibri" w:eastAsia="Calibri" w:hAnsi="Calibri" w:cs="Calibri"/>
          <w:color w:val="000000" w:themeColor="text1"/>
        </w:rPr>
        <w:t xml:space="preserve">a) Vlada RS podrobneje predpiše vrste dejavnosti, komunalnih odpadkov in nalog, ki se izvajajo v okviru teh javnih služb, ter metodologijo za oblikovanje cen, oskrbovalne standarde in tehnične, vzdrževalne, organizacijske ter druge ukrepe in normative za opravljanje teh javnih služb, </w:t>
      </w:r>
    </w:p>
    <w:p w14:paraId="0C762322" w14:textId="09E9CA18" w:rsidR="18B3E957" w:rsidRDefault="18B3E957" w:rsidP="68923670">
      <w:pPr>
        <w:ind w:hanging="284"/>
        <w:rPr>
          <w:rFonts w:ascii="Calibri" w:eastAsia="Calibri" w:hAnsi="Calibri" w:cs="Calibri"/>
          <w:color w:val="000000" w:themeColor="text1"/>
        </w:rPr>
      </w:pPr>
      <w:r w:rsidRPr="68923670">
        <w:rPr>
          <w:rFonts w:ascii="Calibri" w:eastAsia="Calibri" w:hAnsi="Calibri" w:cs="Calibri"/>
          <w:color w:val="000000" w:themeColor="text1"/>
        </w:rPr>
        <w:t xml:space="preserve">b) so objekti in naprave, potrebni za izvajanje javnih služb, infrastruktura lokalnega pomena, </w:t>
      </w:r>
    </w:p>
    <w:p w14:paraId="08405C26" w14:textId="2B37F602" w:rsidR="18B3E957" w:rsidRDefault="18B3E957" w:rsidP="68923670">
      <w:pPr>
        <w:ind w:hanging="284"/>
        <w:rPr>
          <w:rFonts w:ascii="Calibri" w:eastAsia="Calibri" w:hAnsi="Calibri" w:cs="Calibri"/>
          <w:color w:val="000000" w:themeColor="text1"/>
        </w:rPr>
      </w:pPr>
      <w:r w:rsidRPr="68923670">
        <w:rPr>
          <w:rFonts w:ascii="Calibri" w:eastAsia="Calibri" w:hAnsi="Calibri" w:cs="Calibri"/>
          <w:color w:val="000000" w:themeColor="text1"/>
        </w:rPr>
        <w:t xml:space="preserve">c) je občina dolžna zagotoviti izvajanje javnih služb skladno s predpisi, </w:t>
      </w:r>
    </w:p>
    <w:p w14:paraId="04547625" w14:textId="503F8983" w:rsidR="18B3E957" w:rsidRDefault="18B3E957" w:rsidP="68923670">
      <w:pPr>
        <w:ind w:hanging="284"/>
        <w:rPr>
          <w:rFonts w:ascii="Calibri" w:eastAsia="Calibri" w:hAnsi="Calibri" w:cs="Calibri"/>
          <w:color w:val="000000" w:themeColor="text1"/>
        </w:rPr>
      </w:pPr>
      <w:r w:rsidRPr="68923670">
        <w:rPr>
          <w:rFonts w:ascii="Calibri" w:eastAsia="Calibri" w:hAnsi="Calibri" w:cs="Calibri"/>
          <w:color w:val="000000" w:themeColor="text1"/>
        </w:rPr>
        <w:t>d) v primeru, ko občina ne zagotovi izvajanja obvezne gospodarske javne službe, to zagotovi država na območju občine in za njen račun, način zagotovitve pa določi Vlada RS.</w:t>
      </w:r>
    </w:p>
    <w:p w14:paraId="65444BF3" w14:textId="752B010D"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Zakon o varstvu okolja ureja tudi strokovni nadzor nad izvajalci obveznih državnih gospodarskih javnih služb varstva okolja.</w:t>
      </w:r>
    </w:p>
    <w:p w14:paraId="0365DC59" w14:textId="5B5D9E67"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Storitve javnih služb varstva okolja so za varstvo okolja in preskrbo prebivalcev izjemno pomembne. Javne službe varstva okolja so namenjene zagotavljanju javnih dobrin kot so proizvodi in storitve, povezani z varstvom okolja, zaradi zagotavljanja javnih potreb, kadar in koliko jih ni mogoče zagotavljati na trgu. Obseg teh storitev, izvajalce ter zavezance določajo področni predpisi.</w:t>
      </w:r>
    </w:p>
    <w:p w14:paraId="76F7632F" w14:textId="7CF02657" w:rsidR="18B3E957" w:rsidRDefault="18B3E957" w:rsidP="68923670">
      <w:pPr>
        <w:rPr>
          <w:rFonts w:ascii="Calibri" w:eastAsia="Calibri" w:hAnsi="Calibri" w:cs="Calibri"/>
          <w:color w:val="000000" w:themeColor="text1"/>
          <w:sz w:val="32"/>
          <w:szCs w:val="32"/>
        </w:rPr>
      </w:pPr>
      <w:r w:rsidRPr="68923670">
        <w:rPr>
          <w:rFonts w:ascii="Calibri" w:eastAsia="Calibri" w:hAnsi="Calibri" w:cs="Calibri"/>
          <w:color w:val="000000" w:themeColor="text1"/>
          <w:sz w:val="32"/>
          <w:szCs w:val="32"/>
        </w:rPr>
        <w:t>Ključne dejavnosti</w:t>
      </w:r>
    </w:p>
    <w:p w14:paraId="021740D2" w14:textId="7D212051"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 xml:space="preserve">Ureditve glede javnih služb varstva okolja v Zakonu o varstvu okolja sicer ne prenašajo zahtev evropske zakonodaje v slovenski pravni red, a delovanje javnih služb pomembno prispeva k doseganju ciljev, ki izhajajo iz te zakonodaje neposredno ali preko slovenskih predpisov. </w:t>
      </w:r>
    </w:p>
    <w:p w14:paraId="2F560636" w14:textId="455313D8"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 xml:space="preserve">Ministrstvo za okolje in prostor ugotavlja, da je prioritetno potrebno reševati problematiko področja gospodarskih javnih služb varstva okolja, za katere se je že tudi v različnih revizijah Računskega sodišča RS izkazalo kot področje, ki ga je potrebno sistemsko in celovito urediti. Področje je potrebno </w:t>
      </w:r>
      <w:r w:rsidRPr="68923670">
        <w:rPr>
          <w:rFonts w:ascii="Calibri" w:eastAsia="Calibri" w:hAnsi="Calibri" w:cs="Calibri"/>
          <w:color w:val="000000" w:themeColor="text1"/>
        </w:rPr>
        <w:lastRenderedPageBreak/>
        <w:t xml:space="preserve">dopolniti tako na ravni izvajanja storitev javnih služb kot na področju upravljanja gospodarske javne infrastrukture. </w:t>
      </w:r>
    </w:p>
    <w:p w14:paraId="64BCA699" w14:textId="744C99B9" w:rsidR="18B3E957" w:rsidRDefault="18B3E957" w:rsidP="68923670">
      <w:pPr>
        <w:rPr>
          <w:rFonts w:ascii="Calibri" w:eastAsia="Calibri" w:hAnsi="Calibri" w:cs="Calibri"/>
          <w:color w:val="000000" w:themeColor="text1"/>
          <w:lang w:val="en-US"/>
        </w:rPr>
      </w:pPr>
      <w:r w:rsidRPr="68923670">
        <w:rPr>
          <w:rFonts w:ascii="Calibri" w:eastAsia="Calibri" w:hAnsi="Calibri" w:cs="Calibri"/>
          <w:color w:val="000000" w:themeColor="text1"/>
        </w:rPr>
        <w:t xml:space="preserve">Ministrstvo za okolje in prostor bo po pripravi Zakona o gospodarskih javnih službah varstva okolja v sodelovanju s pristojnimi resorji pripravilo in predložilo v postopek sprejema na Vlado nov krovni zakon, ki bo urejal gospodarske javne službe. </w:t>
      </w:r>
    </w:p>
    <w:p w14:paraId="32430261" w14:textId="1F75DAB2" w:rsidR="18B3E957" w:rsidRDefault="18B3E957" w:rsidP="68923670">
      <w:pPr>
        <w:pStyle w:val="Naslov1"/>
        <w:spacing w:before="120" w:after="280"/>
        <w:rPr>
          <w:rFonts w:ascii="Calibri" w:eastAsia="Calibri" w:hAnsi="Calibri" w:cs="Calibri"/>
          <w:color w:val="000000" w:themeColor="text1"/>
        </w:rPr>
      </w:pPr>
      <w:r w:rsidRPr="68923670">
        <w:rPr>
          <w:rFonts w:ascii="Calibri" w:eastAsia="Calibri" w:hAnsi="Calibri" w:cs="Calibri"/>
          <w:color w:val="000000" w:themeColor="text1"/>
        </w:rPr>
        <w:t xml:space="preserve"> Zaključek in priporočila</w:t>
      </w:r>
    </w:p>
    <w:p w14:paraId="10C5C442" w14:textId="7B57FEBA"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Načrtovanje izvajanja javnih služb varstva okolja mora potekati na celovit in usklajen način s sodelovanjem pristojnih organov na državni in občinski ravni. Pri tem je treba uporabiti predpisane mehanizme ali uvesti nove mehanizme nadzora državnih organov na izvajanje občinskih javnih služb varstva okolja v primerih, ko je to potrebno zaradi doseganja ciljev ravnanja z odpadki ali drugih ciljev varstva okolja ter zagotavljanja učinkovitega izvajanja javnih služb.</w:t>
      </w:r>
    </w:p>
    <w:p w14:paraId="4308C0E6" w14:textId="5C243543"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 xml:space="preserve">Izgradnjo nove infrastrukture bo treba umestiti v državne programske dokumente, ki bodo podlaga za porabo sredstev kohezijske politike in politike okrevanja in odpornosti. </w:t>
      </w:r>
    </w:p>
    <w:p w14:paraId="4DAEC3D0" w14:textId="0DD998C8"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Konkretni ukrepi za izvajanje usmeritev bodo določeni v noveliranih operativnih programih glede ravnanja z odpadki, oskrbe s pitno vodo ter čiščenja in odvajanja komunalne vode. V teh programih bodo za posamezna področja določeni tudi finančni in časovni okvir, izhodiščno in načrtovano stanje, kazalniki merjenja napredka in vrednotenje uspešnosti izvedenih ukrepov.</w:t>
      </w:r>
    </w:p>
    <w:p w14:paraId="76351A97" w14:textId="2CC07787"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 xml:space="preserve">Glede organizacije javnih služb varstva okolja bi bilo smiselno preučiti uvedbo nove organizacijske ravni in sicer raven »pokrajin javnih služb varstva okolja«, na katero se prenese del odgovornosti in pristojnosti za izvajanje javnih služb varstva okolja.   </w:t>
      </w:r>
    </w:p>
    <w:p w14:paraId="3FC7CF69" w14:textId="3053B7F7" w:rsidR="18B3E957" w:rsidRDefault="18B3E957" w:rsidP="68923670">
      <w:pPr>
        <w:rPr>
          <w:rFonts w:ascii="Calibri" w:eastAsia="Calibri" w:hAnsi="Calibri" w:cs="Calibri"/>
          <w:color w:val="000000" w:themeColor="text1"/>
        </w:rPr>
      </w:pPr>
      <w:r w:rsidRPr="68923670">
        <w:rPr>
          <w:rFonts w:ascii="Calibri" w:eastAsia="Calibri" w:hAnsi="Calibri" w:cs="Calibri"/>
          <w:color w:val="000000" w:themeColor="text1"/>
        </w:rPr>
        <w:t>Glede izvajanja javnih služb bo treba zagotoviti višjo raven digitalizacije in z nadgradnjo informacijskega sistema za spremljanje in poročanje o izvajanju javnih služb zagotoviti boljši pregled stanja ter realne podatkovne podlage za načrtovanje investicij v infrastrukturo.</w:t>
      </w:r>
    </w:p>
    <w:p w14:paraId="544FE66E" w14:textId="5FBBFC4D" w:rsidR="68923670" w:rsidRDefault="68923670" w:rsidP="68923670">
      <w:pPr>
        <w:rPr>
          <w:rFonts w:ascii="Calibri Light" w:hAnsi="Calibri Light"/>
        </w:rPr>
      </w:pPr>
    </w:p>
    <w:p w14:paraId="33665EBD" w14:textId="6CDF0D60" w:rsidR="680CFDC1" w:rsidRDefault="680CFDC1" w:rsidP="438C2FFC">
      <w:pPr>
        <w:pStyle w:val="Naslov1"/>
        <w:rPr>
          <w:rFonts w:ascii="Calibri Light" w:hAnsi="Calibri Light" w:cs="Times New Roman"/>
        </w:rPr>
      </w:pPr>
      <w:r w:rsidRPr="438C2FFC">
        <w:lastRenderedPageBreak/>
        <w:t>Javna služba varstva okolja – odpadna voda</w:t>
      </w:r>
    </w:p>
    <w:p w14:paraId="1B765BE0" w14:textId="073BFFA9" w:rsidR="680CFDC1" w:rsidRDefault="680CFDC1" w:rsidP="4F8F31C5">
      <w:pPr>
        <w:pStyle w:val="Naslov1"/>
      </w:pPr>
      <w:r w:rsidRPr="4F8F31C5">
        <w:rPr>
          <w:rFonts w:ascii="Calibri Light" w:eastAsia="Calibri Light" w:hAnsi="Calibri Light" w:cs="Calibri Light"/>
          <w:b/>
          <w:bCs/>
        </w:rPr>
        <w:t xml:space="preserve">Uvod </w:t>
      </w:r>
    </w:p>
    <w:p w14:paraId="16A0F364" w14:textId="43FA3D43" w:rsidR="680CFDC1" w:rsidRDefault="680CFDC1" w:rsidP="4F8F31C5">
      <w:r w:rsidRPr="4F8F31C5">
        <w:rPr>
          <w:rFonts w:ascii="Calibri Light" w:eastAsia="Calibri Light" w:hAnsi="Calibri Light" w:cs="Calibri Light"/>
        </w:rPr>
        <w:t>Odvajanje in čiščenje komunalne odpadne vode je v skladu zakonom, ki ureja varstvo okolja</w:t>
      </w:r>
      <w:r w:rsidR="6D30F1C2" w:rsidRPr="4F8F31C5">
        <w:rPr>
          <w:rFonts w:ascii="Calibri Light" w:eastAsia="Calibri Light" w:hAnsi="Calibri Light" w:cs="Calibri Light"/>
        </w:rPr>
        <w:t>,</w:t>
      </w:r>
      <w:r w:rsidRPr="4F8F31C5">
        <w:rPr>
          <w:rFonts w:ascii="Calibri Light" w:eastAsia="Calibri Light" w:hAnsi="Calibri Light" w:cs="Calibri Light"/>
        </w:rPr>
        <w:t xml:space="preserve"> opredeljeno kot obvezna občinska gospodarska javna služba odvajanja in čiščenja komunalne in padavinske odpadne vode. Z gospodarskimi javnimi službami se zagotavljajo materialne javne dobrine kot proizvodi in storitve, katerih trajno in nemoteno proizvajanje v javnem interesu zagotavlja občina ali druga lokalna skupnost zaradi zadovoljevanja javnih potreb.</w:t>
      </w:r>
    </w:p>
    <w:p w14:paraId="2514B468" w14:textId="015E44CD" w:rsidR="680CFDC1" w:rsidRDefault="680CFDC1" w:rsidP="69E054EF">
      <w:pPr>
        <w:rPr>
          <w:rFonts w:ascii="Calibri Light" w:eastAsia="Calibri Light" w:hAnsi="Calibri Light" w:cs="Calibri Light"/>
        </w:rPr>
      </w:pPr>
      <w:r w:rsidRPr="69E054EF">
        <w:rPr>
          <w:rFonts w:ascii="Calibri Light" w:eastAsia="Calibri Light" w:hAnsi="Calibri Light" w:cs="Calibri Light"/>
        </w:rPr>
        <w:t xml:space="preserve">Izvajanje obvezne občinske gospodarske javne službe odvajanja in čiščenja komunalne in padavinske odpadne vode določa Uredba o odvajanju in čiščenju komunalne odpadne vode, ki določa naloge, ki se izvajajo v okviru javne službe, oskrbovalne standarde in tehnične, vzdrževalne, organizacijske ter druge ukrepe in normative za izvajanje javne službe. Na podlagi občinskega predpisa mora občina zagotoviti javno službo na območju celotne občine. Naloge javne službe, ki so obvezne storitve, so odvajanje in čiščenje komunalne odpadne vode, ki se odvaja v javno kanalizacijo, redno vzdrževanje javne kanalizacije, prevzem in odvoz komunalne odpadne vode, ki se zbira v nepretočnih greznicah, v komunalno čistilno napravo ter njeno čiščenje. </w:t>
      </w:r>
      <w:r w:rsidR="7E1E1BB2" w:rsidRPr="69E054EF">
        <w:rPr>
          <w:rFonts w:ascii="Calibri Light" w:eastAsia="Calibri Light" w:hAnsi="Calibri Light" w:cs="Calibri Light"/>
        </w:rPr>
        <w:t>Med n</w:t>
      </w:r>
      <w:r w:rsidRPr="69E054EF">
        <w:rPr>
          <w:rFonts w:ascii="Calibri Light" w:eastAsia="Calibri Light" w:hAnsi="Calibri Light" w:cs="Calibri Light"/>
        </w:rPr>
        <w:t>alog</w:t>
      </w:r>
      <w:r w:rsidR="48AE9566" w:rsidRPr="69E054EF">
        <w:rPr>
          <w:rFonts w:ascii="Calibri Light" w:eastAsia="Calibri Light" w:hAnsi="Calibri Light" w:cs="Calibri Light"/>
        </w:rPr>
        <w:t>e</w:t>
      </w:r>
      <w:r w:rsidRPr="69E054EF">
        <w:rPr>
          <w:rFonts w:ascii="Calibri Light" w:eastAsia="Calibri Light" w:hAnsi="Calibri Light" w:cs="Calibri Light"/>
        </w:rPr>
        <w:t xml:space="preserve"> javne službe so</w:t>
      </w:r>
      <w:r w:rsidR="2A07306B" w:rsidRPr="69E054EF">
        <w:rPr>
          <w:rFonts w:ascii="Calibri Light" w:eastAsia="Calibri Light" w:hAnsi="Calibri Light" w:cs="Calibri Light"/>
        </w:rPr>
        <w:t>di</w:t>
      </w:r>
      <w:r w:rsidRPr="69E054EF">
        <w:rPr>
          <w:rFonts w:ascii="Calibri Light" w:eastAsia="Calibri Light" w:hAnsi="Calibri Light" w:cs="Calibri Light"/>
        </w:rPr>
        <w:t xml:space="preserve"> tudi prevzem in odvoz blata iz malih komunalnih čistilnih naprav z zmogljivostjo, manjšo od 50 PE</w:t>
      </w:r>
      <w:r w:rsidR="0AE3765E" w:rsidRPr="69E054EF">
        <w:rPr>
          <w:rFonts w:ascii="Calibri Light" w:eastAsia="Calibri Light" w:hAnsi="Calibri Light" w:cs="Calibri Light"/>
        </w:rPr>
        <w:t xml:space="preserve"> (tudi iz MKČN z zmogljivostjo, večjo od 50 PE, ki jo zagotovi lastnik objekta, izven meja aglomeracij)</w:t>
      </w:r>
      <w:r w:rsidRPr="69E054EF">
        <w:rPr>
          <w:rFonts w:ascii="Calibri Light" w:eastAsia="Calibri Light" w:hAnsi="Calibri Light" w:cs="Calibri Light"/>
        </w:rPr>
        <w:t xml:space="preserve">, obdelava blata, pregledovanje malih komunalnih čistilnih naprav z zmogljivostjo, manjšo od 50 PE, odvajanje in čiščenje padavinske odpadne vode z javnih površin, streh in zasebnih utrjenih površin (pod določenimi pogoji), obveščanje uporabnikov javne službe, izdelava programa izvajanja javne službe, vodenje evidence o izvajanju javne službe, poročanje o izvajanju javne službe in priključevanje novih uporabnikov javne službe. </w:t>
      </w:r>
    </w:p>
    <w:p w14:paraId="25F65AD8" w14:textId="0F95A02A" w:rsidR="2A83D9BE" w:rsidRDefault="2A83D9BE" w:rsidP="4F8F31C5">
      <w:pPr>
        <w:rPr>
          <w:rFonts w:eastAsiaTheme="majorEastAsia" w:cstheme="majorBidi"/>
        </w:rPr>
      </w:pPr>
      <w:r w:rsidRPr="68923670">
        <w:rPr>
          <w:rFonts w:ascii="Calibri Light" w:eastAsia="Calibri Light" w:hAnsi="Calibri Light" w:cs="Calibri Light"/>
        </w:rPr>
        <w:t>E</w:t>
      </w:r>
      <w:r w:rsidR="680CFDC1" w:rsidRPr="68923670">
        <w:rPr>
          <w:rFonts w:ascii="Calibri Light" w:eastAsia="Calibri Light" w:hAnsi="Calibri Light" w:cs="Calibri Light"/>
        </w:rPr>
        <w:t>den ključnih programskih dokumentov za doseganje ciljev</w:t>
      </w:r>
      <w:r w:rsidR="7025E39E" w:rsidRPr="68923670">
        <w:rPr>
          <w:rFonts w:eastAsiaTheme="majorEastAsia" w:cstheme="majorBidi"/>
        </w:rPr>
        <w:t xml:space="preserve"> na področju varstva voda pred onesnaženjem z odvajanjem komunalne odpadne vode</w:t>
      </w:r>
      <w:r w:rsidR="680CFDC1" w:rsidRPr="68923670">
        <w:rPr>
          <w:rFonts w:eastAsiaTheme="majorEastAsia" w:cstheme="majorBidi"/>
        </w:rPr>
        <w:t xml:space="preserve"> </w:t>
      </w:r>
      <w:r w:rsidR="64A0EDC5" w:rsidRPr="68923670">
        <w:rPr>
          <w:rFonts w:eastAsiaTheme="majorEastAsia" w:cstheme="majorBidi"/>
        </w:rPr>
        <w:t>je</w:t>
      </w:r>
      <w:r w:rsidR="680CFDC1" w:rsidRPr="68923670">
        <w:rPr>
          <w:rFonts w:eastAsiaTheme="majorEastAsia" w:cstheme="majorBidi"/>
        </w:rPr>
        <w:t xml:space="preserve"> operativni program odvajanja in čiščenja komunalne odpadne vode. Ta dokument ureja varstvo površinskih in podzemnih voda na območju Republike Slovenije pred onesnaževanjem okolja, vnosom dušika ter fosforja in pred mikrobiološkim onesnaženjem, do katerega bi lahko prišlo zaradi odvajanja komunalne odpadne vode. V dokumentu so za vsako posamezno aglomeracijo podrobneje določene zahteve v zvezi z odvajanjem in čiščenjem komunalne odpadne vode ter roki za doseganje teh zahtev. Določene pa so tudi obveznosti v zvezi z opremljanjem posameznih objektov na območjih zunaj meja aglomeracij, oziroma na območjih, ki niso opremljena z javno kanalizacijo in za katera opremljanje z javno kanalizacijo tudi ni predpisano. Z </w:t>
      </w:r>
      <w:r w:rsidR="680CFDC1" w:rsidRPr="68923670">
        <w:rPr>
          <w:rFonts w:eastAsiaTheme="majorEastAsia" w:cstheme="majorBidi"/>
        </w:rPr>
        <w:lastRenderedPageBreak/>
        <w:t>operativnim programom odvajanja in čiščenja komunalne odpadne vode se na podlagi analize stanja na področju odvajanja in čiščenja komunalne odpadne vode določijo ukrepi za izpolnjevanje zahtev glede opremljenosti oziroma izboljšanje stopnje opremljenosti z infrastrukturo za odvajanje in čiščenje komunalne odpadne vode.</w:t>
      </w:r>
    </w:p>
    <w:p w14:paraId="3D169CBE" w14:textId="7CE0EEBB" w:rsidR="680CFDC1" w:rsidRDefault="680CFDC1" w:rsidP="4F8F31C5">
      <w:pPr>
        <w:pStyle w:val="Naslov1"/>
      </w:pPr>
      <w:r w:rsidRPr="4F8F31C5">
        <w:rPr>
          <w:rFonts w:ascii="Calibri Light" w:eastAsia="Calibri Light" w:hAnsi="Calibri Light" w:cs="Calibri Light"/>
          <w:b/>
          <w:bCs/>
        </w:rPr>
        <w:t xml:space="preserve">Stanje in trendi </w:t>
      </w:r>
    </w:p>
    <w:p w14:paraId="484EC103" w14:textId="641DE579" w:rsidR="680CFDC1" w:rsidRDefault="680CFDC1" w:rsidP="69E054EF">
      <w:pPr>
        <w:rPr>
          <w:rFonts w:ascii="Calibri Light" w:hAnsi="Calibri Light"/>
        </w:rPr>
      </w:pPr>
      <w:r w:rsidRPr="69E054EF">
        <w:rPr>
          <w:rFonts w:ascii="Calibri Light" w:eastAsia="Calibri Light" w:hAnsi="Calibri Light" w:cs="Calibri Light"/>
        </w:rPr>
        <w:t>Lokalne skupnosti so imele v letu 2020 določenih ali izbranih približno 11</w:t>
      </w:r>
      <w:r w:rsidR="447E259A" w:rsidRPr="69E054EF">
        <w:rPr>
          <w:rFonts w:ascii="Calibri Light" w:eastAsia="Calibri Light" w:hAnsi="Calibri Light" w:cs="Calibri Light"/>
        </w:rPr>
        <w:t>9</w:t>
      </w:r>
      <w:r w:rsidRPr="69E054EF">
        <w:rPr>
          <w:rFonts w:ascii="Calibri Light" w:eastAsia="Calibri Light" w:hAnsi="Calibri Light" w:cs="Calibri Light"/>
        </w:rPr>
        <w:t xml:space="preserve"> izvajalcev</w:t>
      </w:r>
      <w:r w:rsidR="71E40105" w:rsidRPr="69E054EF">
        <w:rPr>
          <w:rFonts w:ascii="Calibri Light" w:eastAsia="Calibri Light" w:hAnsi="Calibri Light" w:cs="Calibri Light"/>
        </w:rPr>
        <w:t xml:space="preserve">, ki delujejo v okviru </w:t>
      </w:r>
      <w:r w:rsidRPr="69E054EF">
        <w:rPr>
          <w:rFonts w:ascii="Calibri Light" w:eastAsia="Calibri Light" w:hAnsi="Calibri Light" w:cs="Calibri Light"/>
        </w:rPr>
        <w:t xml:space="preserve"> javne službe odvajanja in čiščenja komunalne in padavinske odpadne vode. </w:t>
      </w:r>
      <w:r w:rsidR="39B5E0E8" w:rsidRPr="69E054EF">
        <w:rPr>
          <w:rFonts w:ascii="Calibri" w:eastAsia="Calibri" w:hAnsi="Calibri" w:cs="Calibri"/>
        </w:rPr>
        <w:t>Najpogostejša oblika izvajanja javne službe je javno podjetje.</w:t>
      </w:r>
    </w:p>
    <w:p w14:paraId="1EC74A6D" w14:textId="38D140EB" w:rsidR="680CFDC1" w:rsidRDefault="680CFDC1" w:rsidP="4F8F31C5">
      <w:r w:rsidRPr="69E054EF">
        <w:rPr>
          <w:rFonts w:ascii="Calibri Light" w:eastAsia="Calibri Light" w:hAnsi="Calibri Light" w:cs="Calibri Light"/>
        </w:rPr>
        <w:t xml:space="preserve">Čiščenje odpadnih voda v komunalnih in skupnih čistilnih napravah se v zadnjih letih povečuje, kar seveda pomeni manjše obremenjevanje vodnega okolja ([VD02]). V zadnjih letih se tako s postopki sekundarnega ali terciarnega čiščenja očisti čedalje več odpadne vode, medtem ko postopkov samo primarnega čiščenja ni več. Količina odpadne vode, ki je bila prečiščena s postopki sekundarnega čiščenja, se je od leta 2000 povečala za 50 % ali iz 30 milijonov m3 (v letu 2000) na 45 milijonov m3 (v letu 2019). Postopkov terciarnega čiščenja odpadnih voda v letu 2000 v Sloveniji skoraj ni bilo, v letu 2019 pa je bilo po takih postopkih prečiščenih 72 % odpadne vode ali 113 milijonov m3 odpadne vode. V Sloveniji je po podatkih iz leta 2019 na komunalno ali skupno čistilno napravo priključenih 67,5 % prebivalcev. </w:t>
      </w:r>
    </w:p>
    <w:p w14:paraId="0A3F52A9" w14:textId="0C6E6D32" w:rsidR="680CFDC1" w:rsidRDefault="680CFDC1" w:rsidP="68923670">
      <w:pPr>
        <w:pStyle w:val="Naslov1"/>
        <w:rPr>
          <w:rFonts w:ascii="Calibri" w:eastAsia="Calibri" w:hAnsi="Calibri" w:cs="Calibri"/>
          <w:i/>
          <w:iCs/>
          <w:sz w:val="20"/>
          <w:szCs w:val="20"/>
        </w:rPr>
      </w:pPr>
      <w:r w:rsidRPr="68923670">
        <w:rPr>
          <w:rFonts w:ascii="Calibri Light" w:eastAsia="Calibri Light" w:hAnsi="Calibri Light" w:cs="Calibri Light"/>
          <w:b/>
          <w:bCs/>
        </w:rPr>
        <w:t xml:space="preserve">Ključne dejavnosti </w:t>
      </w:r>
    </w:p>
    <w:p w14:paraId="1834FAE8" w14:textId="7FF5C93A" w:rsidR="680CFDC1" w:rsidRDefault="680CFDC1" w:rsidP="4F8F31C5">
      <w:pPr>
        <w:rPr>
          <w:rFonts w:ascii="Calibri Light" w:eastAsia="Calibri Light" w:hAnsi="Calibri Light" w:cs="Calibri Light"/>
        </w:rPr>
      </w:pPr>
      <w:r w:rsidRPr="4F8F31C5">
        <w:rPr>
          <w:rFonts w:ascii="Calibri Light" w:eastAsia="Calibri Light" w:hAnsi="Calibri Light" w:cs="Calibri Light"/>
        </w:rPr>
        <w:t>Dejavnosti se usmerjajo k cilju, da se odpadne vode ustrezno zbirajo in čistijo ter tako odpravijo ali zmanjšajo vse njene neželene učinke</w:t>
      </w:r>
      <w:r w:rsidR="55458CF3" w:rsidRPr="4F8F31C5">
        <w:rPr>
          <w:rFonts w:ascii="Calibri Light" w:eastAsia="Calibri Light" w:hAnsi="Calibri Light" w:cs="Calibri Light"/>
        </w:rPr>
        <w:t xml:space="preserve"> na zdravje ljudi in stanje okolja, zlasti voda.</w:t>
      </w:r>
    </w:p>
    <w:p w14:paraId="7950DF59" w14:textId="6FFD0952" w:rsidR="680CFDC1" w:rsidRDefault="680CFDC1" w:rsidP="4F8F31C5">
      <w:r w:rsidRPr="4F8F31C5">
        <w:rPr>
          <w:rFonts w:ascii="Calibri Light" w:eastAsia="Calibri Light" w:hAnsi="Calibri Light" w:cs="Calibri Light"/>
        </w:rPr>
        <w:t xml:space="preserve">Ključna dejavnost na področju odpadnih voda je polna zagotovitev oskrbovalnih standardov </w:t>
      </w:r>
      <w:r w:rsidR="537B21C4" w:rsidRPr="4F8F31C5">
        <w:rPr>
          <w:rFonts w:ascii="Calibri Light" w:eastAsia="Calibri Light" w:hAnsi="Calibri Light" w:cs="Calibri Light"/>
        </w:rPr>
        <w:t>v</w:t>
      </w:r>
      <w:r w:rsidRPr="4F8F31C5">
        <w:rPr>
          <w:rFonts w:ascii="Calibri Light" w:eastAsia="Calibri Light" w:hAnsi="Calibri Light" w:cs="Calibri Light"/>
        </w:rPr>
        <w:t xml:space="preserve"> območj</w:t>
      </w:r>
      <w:r w:rsidR="1AFCFD5D" w:rsidRPr="4F8F31C5">
        <w:rPr>
          <w:rFonts w:ascii="Calibri Light" w:eastAsia="Calibri Light" w:hAnsi="Calibri Light" w:cs="Calibri Light"/>
        </w:rPr>
        <w:t>u</w:t>
      </w:r>
      <w:r w:rsidRPr="4F8F31C5">
        <w:rPr>
          <w:rFonts w:ascii="Calibri Light" w:eastAsia="Calibri Light" w:hAnsi="Calibri Light" w:cs="Calibri Light"/>
        </w:rPr>
        <w:t xml:space="preserve"> </w:t>
      </w:r>
      <w:r w:rsidR="362A4AC8" w:rsidRPr="4F8F31C5">
        <w:rPr>
          <w:rFonts w:ascii="Calibri Light" w:eastAsia="Calibri Light" w:hAnsi="Calibri Light" w:cs="Calibri Light"/>
        </w:rPr>
        <w:t>aglomeracij</w:t>
      </w:r>
      <w:r w:rsidRPr="4F8F31C5">
        <w:rPr>
          <w:rFonts w:ascii="Calibri Light" w:eastAsia="Calibri Light" w:hAnsi="Calibri Light" w:cs="Calibri Light"/>
        </w:rPr>
        <w:t xml:space="preserve">, kjer predpisani standardi še niso doseženi. Za izgradnjo manjkajočega javnega kanalizacijskega omrežja si med drugimi prizadevamo pridobiti razpoložljiva EU sredstva, saj bodo le tako lahko izpolnjene vse predpisane zahteve glede opremljanja z javno kanalizacijo. Po podatkih iz leta 2018 je potrebno v območjih </w:t>
      </w:r>
      <w:r w:rsidR="626C18ED" w:rsidRPr="4F8F31C5">
        <w:rPr>
          <w:rFonts w:ascii="Calibri Light" w:eastAsia="Calibri Light" w:hAnsi="Calibri Light" w:cs="Calibri Light"/>
        </w:rPr>
        <w:t xml:space="preserve">aglomeracij </w:t>
      </w:r>
      <w:r w:rsidRPr="4F8F31C5">
        <w:rPr>
          <w:rFonts w:ascii="Calibri Light" w:eastAsia="Calibri Light" w:hAnsi="Calibri Light" w:cs="Calibri Light"/>
        </w:rPr>
        <w:t>z ustrezno infrastrukturo za odvajanje in čiščenje opremiti približno 20% prebivalstva. Na podlagi novo sprejetega Operativnega programa odvajanja in čiščenja komunalne odpadne vode je določen tudi prednostni vrstni red izvajanja ukrepov za zagotovitev skladnosti glede na predpisane zahteve.</w:t>
      </w:r>
    </w:p>
    <w:p w14:paraId="59288039" w14:textId="68B210AB" w:rsidR="680CFDC1" w:rsidRDefault="680CFDC1" w:rsidP="4F8F31C5">
      <w:r w:rsidRPr="68923670">
        <w:rPr>
          <w:rFonts w:ascii="Calibri Light" w:eastAsia="Calibri Light" w:hAnsi="Calibri Light" w:cs="Calibri Light"/>
        </w:rPr>
        <w:lastRenderedPageBreak/>
        <w:t>Za izboljšanje in lažje upravljanje s podatkovnimi zbirkami na področju odvajanja in čiščenja komunalne odpadne vode je načrtovan</w:t>
      </w:r>
      <w:r w:rsidR="0AC618DC" w:rsidRPr="68923670">
        <w:rPr>
          <w:rFonts w:ascii="Calibri Light" w:eastAsia="Calibri Light" w:hAnsi="Calibri Light" w:cs="Calibri Light"/>
        </w:rPr>
        <w:t xml:space="preserve"> tudi</w:t>
      </w:r>
      <w:r w:rsidRPr="68923670">
        <w:rPr>
          <w:rFonts w:ascii="Calibri Light" w:eastAsia="Calibri Light" w:hAnsi="Calibri Light" w:cs="Calibri Light"/>
        </w:rPr>
        <w:t xml:space="preserve"> razvoj in izgradnja prostorsko informacijskega sistema na področju javnih služb varstva okolja. </w:t>
      </w:r>
    </w:p>
    <w:p w14:paraId="4CFA238B" w14:textId="58483A92" w:rsidR="680CFDC1" w:rsidRDefault="680CFDC1" w:rsidP="4F8F31C5">
      <w:pPr>
        <w:pStyle w:val="Naslov1"/>
      </w:pPr>
      <w:r w:rsidRPr="4F8F31C5">
        <w:rPr>
          <w:rFonts w:ascii="Calibri Light" w:eastAsia="Calibri Light" w:hAnsi="Calibri Light" w:cs="Calibri Light"/>
          <w:b/>
          <w:bCs/>
        </w:rPr>
        <w:t>Zaključek in priporočila</w:t>
      </w:r>
    </w:p>
    <w:p w14:paraId="608C6C48" w14:textId="1C00F074" w:rsidR="78EB33FF" w:rsidRDefault="78EB33FF" w:rsidP="4F8F31C5">
      <w:pPr>
        <w:rPr>
          <w:rFonts w:eastAsiaTheme="majorEastAsia" w:cstheme="majorBidi"/>
        </w:rPr>
      </w:pPr>
      <w:r w:rsidRPr="213F93CD">
        <w:rPr>
          <w:rFonts w:eastAsiaTheme="majorEastAsia" w:cstheme="majorBidi"/>
        </w:rPr>
        <w:t xml:space="preserve">Na področju zagotavljanja kakovostnega stanja okolja bomo z načrtovanimi ukrepi </w:t>
      </w:r>
      <w:r w:rsidR="50A53132" w:rsidRPr="213F93CD">
        <w:rPr>
          <w:rFonts w:eastAsiaTheme="majorEastAsia" w:cstheme="majorBidi"/>
        </w:rPr>
        <w:t xml:space="preserve">in dejavnostmi </w:t>
      </w:r>
      <w:r w:rsidRPr="213F93CD">
        <w:rPr>
          <w:rFonts w:eastAsiaTheme="majorEastAsia" w:cstheme="majorBidi"/>
        </w:rPr>
        <w:t xml:space="preserve">prispevali k odpravi identificiranih izzivov </w:t>
      </w:r>
      <w:r w:rsidR="143A8F47" w:rsidRPr="213F93CD">
        <w:rPr>
          <w:rFonts w:eastAsiaTheme="majorEastAsia" w:cstheme="majorBidi"/>
        </w:rPr>
        <w:t>na področju odpadnih voda</w:t>
      </w:r>
      <w:r w:rsidRPr="213F93CD">
        <w:rPr>
          <w:rFonts w:eastAsiaTheme="majorEastAsia" w:cstheme="majorBidi"/>
        </w:rPr>
        <w:t xml:space="preserve">,  </w:t>
      </w:r>
      <w:r w:rsidR="1AEC52BF" w:rsidRPr="213F93CD">
        <w:rPr>
          <w:rFonts w:eastAsiaTheme="majorEastAsia" w:cstheme="majorBidi"/>
        </w:rPr>
        <w:t>z vlaganji</w:t>
      </w:r>
      <w:r w:rsidR="4D6AC973" w:rsidRPr="213F93CD">
        <w:rPr>
          <w:rFonts w:eastAsiaTheme="majorEastAsia" w:cstheme="majorBidi"/>
        </w:rPr>
        <w:t xml:space="preserve"> v</w:t>
      </w:r>
      <w:r w:rsidR="1AEC52BF" w:rsidRPr="213F93CD">
        <w:rPr>
          <w:rFonts w:eastAsiaTheme="majorEastAsia" w:cstheme="majorBidi"/>
        </w:rPr>
        <w:t xml:space="preserve"> obnovo in izgradnjo manjkajoče infrastrukture</w:t>
      </w:r>
      <w:r w:rsidR="7FC6B3FE" w:rsidRPr="213F93CD">
        <w:rPr>
          <w:rFonts w:eastAsiaTheme="majorEastAsia" w:cstheme="majorBidi"/>
        </w:rPr>
        <w:t xml:space="preserve"> pa</w:t>
      </w:r>
      <w:r w:rsidR="1AEC52BF" w:rsidRPr="213F93CD">
        <w:rPr>
          <w:rFonts w:eastAsiaTheme="majorEastAsia" w:cstheme="majorBidi"/>
        </w:rPr>
        <w:t xml:space="preserve"> </w:t>
      </w:r>
      <w:r w:rsidR="7726E9C1" w:rsidRPr="213F93CD">
        <w:rPr>
          <w:rFonts w:eastAsiaTheme="majorEastAsia" w:cstheme="majorBidi"/>
        </w:rPr>
        <w:t xml:space="preserve">želimo </w:t>
      </w:r>
      <w:r w:rsidR="12764509" w:rsidRPr="213F93CD">
        <w:rPr>
          <w:rFonts w:eastAsiaTheme="majorEastAsia" w:cstheme="majorBidi"/>
        </w:rPr>
        <w:t xml:space="preserve">prebivalcem </w:t>
      </w:r>
      <w:r w:rsidR="7726E9C1" w:rsidRPr="213F93CD">
        <w:rPr>
          <w:rFonts w:eastAsiaTheme="majorEastAsia" w:cstheme="majorBidi"/>
        </w:rPr>
        <w:t xml:space="preserve">zagotoviti </w:t>
      </w:r>
      <w:r w:rsidR="5405DE93" w:rsidRPr="213F93CD">
        <w:rPr>
          <w:rFonts w:eastAsiaTheme="majorEastAsia" w:cstheme="majorBidi"/>
        </w:rPr>
        <w:t xml:space="preserve">ustrezno </w:t>
      </w:r>
      <w:r w:rsidR="67368775" w:rsidRPr="213F93CD">
        <w:rPr>
          <w:rFonts w:eastAsiaTheme="majorEastAsia" w:cstheme="majorBidi"/>
        </w:rPr>
        <w:t>ureditev</w:t>
      </w:r>
      <w:r w:rsidR="5405DE93" w:rsidRPr="213F93CD">
        <w:rPr>
          <w:rFonts w:eastAsiaTheme="majorEastAsia" w:cstheme="majorBidi"/>
        </w:rPr>
        <w:t xml:space="preserve"> odvajan</w:t>
      </w:r>
      <w:r w:rsidR="45A67BB5" w:rsidRPr="213F93CD">
        <w:rPr>
          <w:rFonts w:eastAsiaTheme="majorEastAsia" w:cstheme="majorBidi"/>
        </w:rPr>
        <w:t>ja</w:t>
      </w:r>
      <w:r w:rsidR="5405DE93" w:rsidRPr="213F93CD">
        <w:rPr>
          <w:rFonts w:eastAsiaTheme="majorEastAsia" w:cstheme="majorBidi"/>
        </w:rPr>
        <w:t xml:space="preserve"> in čiščenj</w:t>
      </w:r>
      <w:r w:rsidR="33323B67" w:rsidRPr="213F93CD">
        <w:rPr>
          <w:rFonts w:eastAsiaTheme="majorEastAsia" w:cstheme="majorBidi"/>
        </w:rPr>
        <w:t xml:space="preserve">a </w:t>
      </w:r>
      <w:r w:rsidR="5405DE93" w:rsidRPr="213F93CD">
        <w:rPr>
          <w:rFonts w:eastAsiaTheme="majorEastAsia" w:cstheme="majorBidi"/>
        </w:rPr>
        <w:t>komunalne odpadne vode</w:t>
      </w:r>
      <w:r w:rsidR="20E9B298" w:rsidRPr="213F93CD">
        <w:rPr>
          <w:rFonts w:eastAsiaTheme="majorEastAsia" w:cstheme="majorBidi"/>
        </w:rPr>
        <w:t>.</w:t>
      </w:r>
      <w:r w:rsidR="2909F92D" w:rsidRPr="213F93CD">
        <w:rPr>
          <w:rFonts w:eastAsiaTheme="majorEastAsia" w:cstheme="majorBidi"/>
        </w:rPr>
        <w:t xml:space="preserve"> Pri tem pa si </w:t>
      </w:r>
      <w:r w:rsidR="7B2EEE1F" w:rsidRPr="213F93CD">
        <w:rPr>
          <w:rFonts w:eastAsiaTheme="majorEastAsia" w:cstheme="majorBidi"/>
        </w:rPr>
        <w:t>moramo</w:t>
      </w:r>
      <w:r w:rsidR="15F2E6E7" w:rsidRPr="213F93CD">
        <w:rPr>
          <w:rFonts w:eastAsiaTheme="majorEastAsia" w:cstheme="majorBidi"/>
        </w:rPr>
        <w:t xml:space="preserve"> pri uresničevanju globalnih ciljev</w:t>
      </w:r>
      <w:r w:rsidR="018E5426" w:rsidRPr="213F93CD">
        <w:rPr>
          <w:rFonts w:eastAsiaTheme="majorEastAsia" w:cstheme="majorBidi"/>
        </w:rPr>
        <w:t xml:space="preserve"> </w:t>
      </w:r>
      <w:r w:rsidR="2909F92D" w:rsidRPr="213F93CD">
        <w:rPr>
          <w:rFonts w:eastAsiaTheme="majorEastAsia" w:cstheme="majorBidi"/>
        </w:rPr>
        <w:t xml:space="preserve"> prizadevati  k ničelnemu onesnaževanju in </w:t>
      </w:r>
      <w:r w:rsidR="24D06DAB" w:rsidRPr="213F93CD">
        <w:rPr>
          <w:rFonts w:eastAsiaTheme="majorEastAsia" w:cstheme="majorBidi"/>
        </w:rPr>
        <w:t xml:space="preserve"> slediti </w:t>
      </w:r>
      <w:r w:rsidR="2BCEA696" w:rsidRPr="213F93CD">
        <w:rPr>
          <w:rFonts w:eastAsiaTheme="majorEastAsia" w:cstheme="majorBidi"/>
        </w:rPr>
        <w:t>smernicam trajnostnega razvoja</w:t>
      </w:r>
      <w:r w:rsidR="24D06DAB" w:rsidRPr="213F93CD">
        <w:rPr>
          <w:rFonts w:eastAsiaTheme="majorEastAsia" w:cstheme="majorBidi"/>
        </w:rPr>
        <w:t>.</w:t>
      </w:r>
      <w:r w:rsidR="3FB63793" w:rsidRPr="213F93CD">
        <w:rPr>
          <w:rFonts w:eastAsiaTheme="majorEastAsia" w:cstheme="majorBidi"/>
        </w:rPr>
        <w:t xml:space="preserve"> </w:t>
      </w:r>
    </w:p>
    <w:p w14:paraId="4A8DBFF2" w14:textId="05861AFD" w:rsidR="4F8F31C5" w:rsidRDefault="703510BA" w:rsidP="213F93CD">
      <w:pPr>
        <w:rPr>
          <w:rFonts w:ascii="Calibri Light" w:hAnsi="Calibri Light"/>
          <w:b/>
          <w:bCs/>
          <w:sz w:val="31"/>
          <w:szCs w:val="31"/>
        </w:rPr>
      </w:pPr>
      <w:r w:rsidRPr="213F93CD">
        <w:rPr>
          <w:rFonts w:ascii="Calibri Light" w:eastAsia="Calibri Light" w:hAnsi="Calibri Light" w:cs="Calibri Light"/>
          <w:b/>
          <w:bCs/>
          <w:sz w:val="31"/>
          <w:szCs w:val="31"/>
        </w:rPr>
        <w:t>Javna služba varstva okolja – oskrba s pitno vodo</w:t>
      </w:r>
    </w:p>
    <w:p w14:paraId="293F5F0C" w14:textId="21090B03" w:rsidR="205D2F08" w:rsidRDefault="205D2F08" w:rsidP="213F93CD">
      <w:pPr>
        <w:pStyle w:val="Naslov1"/>
      </w:pPr>
      <w:r w:rsidRPr="213F93CD">
        <w:rPr>
          <w:rFonts w:ascii="Calibri Light" w:eastAsia="Calibri Light" w:hAnsi="Calibri Light" w:cs="Calibri Light"/>
          <w:b/>
          <w:bCs/>
        </w:rPr>
        <w:t>Uvod</w:t>
      </w:r>
    </w:p>
    <w:p w14:paraId="7AA5976E" w14:textId="1FD2700E" w:rsidR="3339CC56" w:rsidRDefault="3339CC56" w:rsidP="213F93CD">
      <w:pPr>
        <w:rPr>
          <w:rFonts w:asciiTheme="minorHAnsi" w:eastAsiaTheme="minorEastAsia" w:hAnsiTheme="minorHAnsi" w:cstheme="minorBidi"/>
        </w:rPr>
      </w:pPr>
      <w:r w:rsidRPr="213F93CD">
        <w:rPr>
          <w:rFonts w:asciiTheme="minorHAnsi" w:eastAsiaTheme="minorEastAsia" w:hAnsiTheme="minorHAnsi" w:cstheme="minorBidi"/>
        </w:rPr>
        <w:t>Zakon o varstvu okolja določa oskrbo s pitno vodo kot obvezno občinsko gospodarsko javno službo varstva okolja.</w:t>
      </w:r>
    </w:p>
    <w:p w14:paraId="74EFB8A6" w14:textId="3C328AF6" w:rsidR="210E6D6E" w:rsidRDefault="210E6D6E" w:rsidP="213F93CD">
      <w:pPr>
        <w:rPr>
          <w:rFonts w:asciiTheme="minorHAnsi" w:eastAsiaTheme="minorEastAsia" w:hAnsiTheme="minorHAnsi" w:cstheme="minorBidi"/>
        </w:rPr>
      </w:pPr>
      <w:r w:rsidRPr="213F93CD">
        <w:rPr>
          <w:rFonts w:asciiTheme="minorHAnsi" w:eastAsiaTheme="minorEastAsia" w:hAnsiTheme="minorHAnsi" w:cstheme="minorBidi"/>
        </w:rPr>
        <w:t>Uredba o oskrbi s pitno vodo določa vrste nalog, ki se izvajajo v okviru storitev obvezne občinske gospodarske javne službe oskrbe s pitno vodo, in nekatere pogoje za oskrbo s pitno vodo, ki se izvaja kot javna služba, ter za lastno oskrbo s pitno vodo. Uredba o oskrbi s pitno vodo določa standarde komunalne opremljenosti, ki morajo biti izpolnjeni za izvajanje javne službe, ukrepe za opravljanje javne službe (vsebino operativnega programa varstva okolja, ki se nanaša na oskrbo s pitno vodo, ter obveznosti občin in izvajalcev javne službe pri opravljanju javne službe) ter načine in pogoje oskrbe s pitno vodo, ki morajo biti izpolnjeni pri opravljanju storitev javne službe.</w:t>
      </w:r>
    </w:p>
    <w:p w14:paraId="610D489F" w14:textId="3C608A31" w:rsidR="6BFC4D45" w:rsidRDefault="6BFC4D45" w:rsidP="213F93CD">
      <w:pPr>
        <w:rPr>
          <w:rFonts w:asciiTheme="minorHAnsi" w:eastAsiaTheme="minorEastAsia" w:hAnsiTheme="minorHAnsi" w:cstheme="minorBidi"/>
        </w:rPr>
      </w:pPr>
      <w:r w:rsidRPr="213F93CD">
        <w:rPr>
          <w:rFonts w:asciiTheme="minorHAnsi" w:eastAsiaTheme="minorEastAsia" w:hAnsiTheme="minorHAnsi" w:cstheme="minorBidi"/>
        </w:rPr>
        <w:t>Uredba o metodologiji za oblikovanje cen storitev obveznih občinskih gospodarskih javnih služb varstva okolja določa metodologijo za oblikovanje cen storitev oskrbe s pitno vodo ter ukrepe in normative, povezane z obračunom cen storitev oskrbe s pitno vodo njenim uporabnikom.</w:t>
      </w:r>
    </w:p>
    <w:p w14:paraId="2EAA2103" w14:textId="4BE62DEF" w:rsidR="36EA2D1D" w:rsidRDefault="36EA2D1D" w:rsidP="213F93CD">
      <w:pPr>
        <w:rPr>
          <w:rFonts w:asciiTheme="minorHAnsi" w:eastAsiaTheme="minorEastAsia" w:hAnsiTheme="minorHAnsi" w:cstheme="minorBidi"/>
        </w:rPr>
      </w:pPr>
      <w:r w:rsidRPr="68923670">
        <w:rPr>
          <w:rFonts w:asciiTheme="minorHAnsi" w:eastAsiaTheme="minorEastAsia" w:hAnsiTheme="minorHAnsi" w:cstheme="minorBidi"/>
        </w:rPr>
        <w:t xml:space="preserve">Operativni program oskrbe s pitno vodo je eden temeljnih dokumentov za načrtovanje oskrbe prebivalstva s pitno vodo. Operativni program vsebuje analizo stanja opremljenosti območij javnih vodovodov in območij poselitve z javnim vodovodom, stvarno in finančno analizo izvajanja operativnega programa oskrbe s pitno vodo, analizo stanja zajetij pitne vode, analizo stanja lastne oskrbe s pitno vodo, analizo stanja meddržavne izmenjave vode, namenjene oskrbi s pitno vodo ter </w:t>
      </w:r>
      <w:r w:rsidRPr="68923670">
        <w:rPr>
          <w:rFonts w:asciiTheme="minorHAnsi" w:eastAsiaTheme="minorEastAsia" w:hAnsiTheme="minorHAnsi" w:cstheme="minorBidi"/>
        </w:rPr>
        <w:lastRenderedPageBreak/>
        <w:t>analizo učinkovitosti in gospodarnosti izvajanja javne službe. Program vsebuje tudi cilje, ukrepe, roke za izvedbo, oceno stroškov in nosilce ukrepov za vsebine glede spremljanja kakovosti podzemne vode oziroma površinske vode za oskrbo s pitno vodo, zmanjšanja vodnih izgub v javnih vodovodih, zagotavljanja rezervnih zajetij za pitno vodo, doseganja standardov opremljenosti, povečanja varnosti oskrbe s pitno vodo na območjih javnih vodovodov, povečevanja učinkovitosti in gospodarnosti izvajanja javne službe in spodbujanja varčne rabe pitne vode.</w:t>
      </w:r>
    </w:p>
    <w:p w14:paraId="3AE13C24" w14:textId="44C3EF79" w:rsidR="6D8177B0" w:rsidRDefault="6D8177B0" w:rsidP="213F93CD">
      <w:pPr>
        <w:pStyle w:val="Naslov1"/>
      </w:pPr>
      <w:r w:rsidRPr="213F93CD">
        <w:rPr>
          <w:rFonts w:ascii="Calibri Light" w:eastAsia="Calibri Light" w:hAnsi="Calibri Light" w:cs="Calibri Light"/>
          <w:b/>
          <w:bCs/>
        </w:rPr>
        <w:t>Stanje in trendi</w:t>
      </w:r>
    </w:p>
    <w:p w14:paraId="2EC7C7C7" w14:textId="7F83B42C" w:rsidR="50EBE35C" w:rsidRDefault="50EBE35C" w:rsidP="213F93CD">
      <w:pPr>
        <w:rPr>
          <w:rFonts w:asciiTheme="minorHAnsi" w:eastAsiaTheme="minorEastAsia" w:hAnsiTheme="minorHAnsi" w:cstheme="minorBidi"/>
        </w:rPr>
      </w:pPr>
      <w:r w:rsidRPr="213F93CD">
        <w:rPr>
          <w:rFonts w:asciiTheme="minorHAnsi" w:eastAsiaTheme="minorEastAsia" w:hAnsiTheme="minorHAnsi" w:cstheme="minorBidi"/>
        </w:rPr>
        <w:t xml:space="preserve">Iz seznama izvajalcev javne službe oskrbe s pitno vodo je razvidno, da </w:t>
      </w:r>
      <w:r w:rsidR="070CDED1" w:rsidRPr="213F93CD">
        <w:rPr>
          <w:rFonts w:asciiTheme="minorHAnsi" w:eastAsiaTheme="minorEastAsia" w:hAnsiTheme="minorHAnsi" w:cstheme="minorBidi"/>
        </w:rPr>
        <w:t>oskrbo s pitno vodo v letu 2021 izvaja 89 izvajalcev</w:t>
      </w:r>
      <w:r w:rsidR="779EE5E3" w:rsidRPr="213F93CD">
        <w:rPr>
          <w:rFonts w:asciiTheme="minorHAnsi" w:eastAsiaTheme="minorEastAsia" w:hAnsiTheme="minorHAnsi" w:cstheme="minorBidi"/>
        </w:rPr>
        <w:t>.</w:t>
      </w:r>
      <w:r w:rsidR="070CDED1" w:rsidRPr="213F93CD">
        <w:rPr>
          <w:rFonts w:asciiTheme="minorHAnsi" w:eastAsiaTheme="minorEastAsia" w:hAnsiTheme="minorHAnsi" w:cstheme="minorBidi"/>
        </w:rPr>
        <w:t xml:space="preserve"> Najpogostejša oblika izvaja</w:t>
      </w:r>
      <w:r w:rsidR="20680B66" w:rsidRPr="213F93CD">
        <w:rPr>
          <w:rFonts w:asciiTheme="minorHAnsi" w:eastAsiaTheme="minorEastAsia" w:hAnsiTheme="minorHAnsi" w:cstheme="minorBidi"/>
        </w:rPr>
        <w:t>nja javne službe je javno podjetje, temu sledita koncesija in režijski obrat</w:t>
      </w:r>
      <w:r w:rsidR="68984FCA" w:rsidRPr="213F93CD">
        <w:rPr>
          <w:rFonts w:asciiTheme="minorHAnsi" w:eastAsiaTheme="minorEastAsia" w:hAnsiTheme="minorHAnsi" w:cstheme="minorBidi"/>
        </w:rPr>
        <w:t xml:space="preserve">. </w:t>
      </w:r>
      <w:r w:rsidR="6708CD3F" w:rsidRPr="213F93CD">
        <w:rPr>
          <w:rFonts w:asciiTheme="minorHAnsi" w:eastAsiaTheme="minorEastAsia" w:hAnsiTheme="minorHAnsi" w:cstheme="minorBidi"/>
        </w:rPr>
        <w:t xml:space="preserve"> V </w:t>
      </w:r>
      <w:r w:rsidR="68984FCA" w:rsidRPr="213F93CD">
        <w:rPr>
          <w:rFonts w:asciiTheme="minorHAnsi" w:eastAsiaTheme="minorEastAsia" w:hAnsiTheme="minorHAnsi" w:cstheme="minorBidi"/>
        </w:rPr>
        <w:t>Republiki Sloveniji</w:t>
      </w:r>
      <w:r w:rsidR="633A5322" w:rsidRPr="213F93CD">
        <w:rPr>
          <w:rFonts w:asciiTheme="minorHAnsi" w:eastAsiaTheme="minorEastAsia" w:hAnsiTheme="minorHAnsi" w:cstheme="minorBidi"/>
        </w:rPr>
        <w:t xml:space="preserve"> ima kar 186 občin (88 %) enega izvajalca javne službe oskrbe s pitno vodo, 24 občin ima dva izvajalca, </w:t>
      </w:r>
      <w:r w:rsidR="428CC5BB" w:rsidRPr="213F93CD">
        <w:rPr>
          <w:rFonts w:asciiTheme="minorHAnsi" w:eastAsiaTheme="minorEastAsia" w:hAnsiTheme="minorHAnsi" w:cstheme="minorBidi"/>
        </w:rPr>
        <w:t xml:space="preserve">le 2 občini pa imata tri izvajalce javne službe. </w:t>
      </w:r>
    </w:p>
    <w:p w14:paraId="275C916C" w14:textId="5A7F29F5" w:rsidR="2A64AF37" w:rsidRDefault="2A64AF37" w:rsidP="213F93CD">
      <w:pPr>
        <w:rPr>
          <w:rFonts w:asciiTheme="minorHAnsi" w:eastAsiaTheme="minorEastAsia" w:hAnsiTheme="minorHAnsi" w:cstheme="minorBidi"/>
        </w:rPr>
      </w:pPr>
      <w:r w:rsidRPr="68923670">
        <w:rPr>
          <w:rFonts w:asciiTheme="minorHAnsi" w:eastAsiaTheme="minorEastAsia" w:hAnsiTheme="minorHAnsi" w:cstheme="minorBidi"/>
        </w:rPr>
        <w:t xml:space="preserve">Iz informacijskega sistema javnih služb varstva okolja izhaja, da </w:t>
      </w:r>
      <w:r w:rsidR="05B382C8" w:rsidRPr="68923670">
        <w:rPr>
          <w:rFonts w:asciiTheme="minorHAnsi" w:eastAsiaTheme="minorEastAsia" w:hAnsiTheme="minorHAnsi" w:cstheme="minorBidi"/>
        </w:rPr>
        <w:t xml:space="preserve">se je v letu 2018 s pitno vodo iz javnega vodovoda </w:t>
      </w:r>
      <w:r w:rsidR="4AFE9BE9" w:rsidRPr="68923670">
        <w:rPr>
          <w:rFonts w:asciiTheme="minorHAnsi" w:eastAsiaTheme="minorEastAsia" w:hAnsiTheme="minorHAnsi" w:cstheme="minorBidi"/>
        </w:rPr>
        <w:t xml:space="preserve">oskrbovalo </w:t>
      </w:r>
      <w:r w:rsidR="624F83A8" w:rsidRPr="68923670">
        <w:rPr>
          <w:rFonts w:asciiTheme="minorHAnsi" w:eastAsiaTheme="minorEastAsia" w:hAnsiTheme="minorHAnsi" w:cstheme="minorBidi"/>
        </w:rPr>
        <w:t>približno</w:t>
      </w:r>
      <w:r w:rsidR="4AFE9BE9" w:rsidRPr="68923670">
        <w:rPr>
          <w:rFonts w:asciiTheme="minorHAnsi" w:eastAsiaTheme="minorEastAsia" w:hAnsiTheme="minorHAnsi" w:cstheme="minorBidi"/>
        </w:rPr>
        <w:t xml:space="preserve"> 92 % prebivalcev Republike Slovenije. </w:t>
      </w:r>
    </w:p>
    <w:p w14:paraId="608C93C6" w14:textId="72611D76" w:rsidR="0B9262AC" w:rsidRDefault="0B9262AC" w:rsidP="213F93CD">
      <w:pPr>
        <w:pStyle w:val="Naslov1"/>
      </w:pPr>
      <w:r w:rsidRPr="213F93CD">
        <w:rPr>
          <w:rFonts w:ascii="Calibri Light" w:eastAsia="Calibri Light" w:hAnsi="Calibri Light" w:cs="Calibri Light"/>
          <w:b/>
          <w:bCs/>
        </w:rPr>
        <w:t>Ključne dejavnosti</w:t>
      </w:r>
    </w:p>
    <w:p w14:paraId="556B9349" w14:textId="68653874" w:rsidR="24183DB8" w:rsidRDefault="24183DB8" w:rsidP="213F93CD">
      <w:pPr>
        <w:rPr>
          <w:rFonts w:asciiTheme="minorHAnsi" w:eastAsiaTheme="minorEastAsia" w:hAnsiTheme="minorHAnsi" w:cstheme="minorBidi"/>
        </w:rPr>
      </w:pPr>
      <w:r w:rsidRPr="213F93CD">
        <w:rPr>
          <w:rFonts w:asciiTheme="minorHAnsi" w:eastAsiaTheme="minorEastAsia" w:hAnsiTheme="minorHAnsi" w:cstheme="minorBidi"/>
        </w:rPr>
        <w:t>Ključn</w:t>
      </w:r>
      <w:r w:rsidR="5D6D99F6" w:rsidRPr="213F93CD">
        <w:rPr>
          <w:rFonts w:asciiTheme="minorHAnsi" w:eastAsiaTheme="minorEastAsia" w:hAnsiTheme="minorHAnsi" w:cstheme="minorBidi"/>
        </w:rPr>
        <w:t>e</w:t>
      </w:r>
      <w:r w:rsidRPr="213F93CD">
        <w:rPr>
          <w:rFonts w:asciiTheme="minorHAnsi" w:eastAsiaTheme="minorEastAsia" w:hAnsiTheme="minorHAnsi" w:cstheme="minorBidi"/>
        </w:rPr>
        <w:t xml:space="preserve"> dejavnost</w:t>
      </w:r>
      <w:r w:rsidR="75E2A7BD" w:rsidRPr="213F93CD">
        <w:rPr>
          <w:rFonts w:asciiTheme="minorHAnsi" w:eastAsiaTheme="minorEastAsia" w:hAnsiTheme="minorHAnsi" w:cstheme="minorBidi"/>
        </w:rPr>
        <w:t>i</w:t>
      </w:r>
      <w:r w:rsidRPr="213F93CD">
        <w:rPr>
          <w:rFonts w:asciiTheme="minorHAnsi" w:eastAsiaTheme="minorEastAsia" w:hAnsiTheme="minorHAnsi" w:cstheme="minorBidi"/>
        </w:rPr>
        <w:t xml:space="preserve"> na področju oskrbe s pitno vodo </w:t>
      </w:r>
      <w:r w:rsidR="4311397B" w:rsidRPr="213F93CD">
        <w:rPr>
          <w:rFonts w:asciiTheme="minorHAnsi" w:eastAsiaTheme="minorEastAsia" w:hAnsiTheme="minorHAnsi" w:cstheme="minorBidi"/>
        </w:rPr>
        <w:t xml:space="preserve">so </w:t>
      </w:r>
      <w:r w:rsidRPr="213F93CD">
        <w:rPr>
          <w:rFonts w:asciiTheme="minorHAnsi" w:eastAsiaTheme="minorEastAsia" w:hAnsiTheme="minorHAnsi" w:cstheme="minorBidi"/>
        </w:rPr>
        <w:t>oprem</w:t>
      </w:r>
      <w:r w:rsidR="2F8A2AE5" w:rsidRPr="213F93CD">
        <w:rPr>
          <w:rFonts w:asciiTheme="minorHAnsi" w:eastAsiaTheme="minorEastAsia" w:hAnsiTheme="minorHAnsi" w:cstheme="minorBidi"/>
        </w:rPr>
        <w:t>ljanje</w:t>
      </w:r>
      <w:r w:rsidRPr="213F93CD">
        <w:rPr>
          <w:rFonts w:asciiTheme="minorHAnsi" w:eastAsiaTheme="minorEastAsia" w:hAnsiTheme="minorHAnsi" w:cstheme="minorBidi"/>
        </w:rPr>
        <w:t xml:space="preserve"> območ</w:t>
      </w:r>
      <w:r w:rsidR="429FEF87" w:rsidRPr="213F93CD">
        <w:rPr>
          <w:rFonts w:asciiTheme="minorHAnsi" w:eastAsiaTheme="minorEastAsia" w:hAnsiTheme="minorHAnsi" w:cstheme="minorBidi"/>
        </w:rPr>
        <w:t>ij</w:t>
      </w:r>
      <w:r w:rsidRPr="213F93CD">
        <w:rPr>
          <w:rFonts w:asciiTheme="minorHAnsi" w:eastAsiaTheme="minorEastAsia" w:hAnsiTheme="minorHAnsi" w:cstheme="minorBidi"/>
        </w:rPr>
        <w:t xml:space="preserve"> poselitve, ki </w:t>
      </w:r>
      <w:r w:rsidR="396FCB45" w:rsidRPr="213F93CD">
        <w:rPr>
          <w:rFonts w:asciiTheme="minorHAnsi" w:eastAsiaTheme="minorEastAsia" w:hAnsiTheme="minorHAnsi" w:cstheme="minorBidi"/>
        </w:rPr>
        <w:t>izpolnjujejo predpisane kriterije, z javnim vodovodom</w:t>
      </w:r>
      <w:r w:rsidR="13989E77" w:rsidRPr="213F93CD">
        <w:rPr>
          <w:rFonts w:asciiTheme="minorHAnsi" w:eastAsiaTheme="minorEastAsia" w:hAnsiTheme="minorHAnsi" w:cstheme="minorBidi"/>
        </w:rPr>
        <w:t>,</w:t>
      </w:r>
      <w:r w:rsidR="1F4B2BCA" w:rsidRPr="213F93CD">
        <w:rPr>
          <w:rFonts w:asciiTheme="minorHAnsi" w:eastAsiaTheme="minorEastAsia" w:hAnsiTheme="minorHAnsi" w:cstheme="minorBidi"/>
        </w:rPr>
        <w:t xml:space="preserve"> ter izvaj</w:t>
      </w:r>
      <w:r w:rsidR="27D9A23B" w:rsidRPr="213F93CD">
        <w:rPr>
          <w:rFonts w:asciiTheme="minorHAnsi" w:eastAsiaTheme="minorEastAsia" w:hAnsiTheme="minorHAnsi" w:cstheme="minorBidi"/>
        </w:rPr>
        <w:t>anje</w:t>
      </w:r>
      <w:r w:rsidR="1F4B2BCA" w:rsidRPr="213F93CD">
        <w:rPr>
          <w:rFonts w:asciiTheme="minorHAnsi" w:eastAsiaTheme="minorEastAsia" w:hAnsiTheme="minorHAnsi" w:cstheme="minorBidi"/>
        </w:rPr>
        <w:t xml:space="preserve"> javn</w:t>
      </w:r>
      <w:r w:rsidR="4A53719D" w:rsidRPr="213F93CD">
        <w:rPr>
          <w:rFonts w:asciiTheme="minorHAnsi" w:eastAsiaTheme="minorEastAsia" w:hAnsiTheme="minorHAnsi" w:cstheme="minorBidi"/>
        </w:rPr>
        <w:t>e</w:t>
      </w:r>
      <w:r w:rsidR="1F4B2BCA" w:rsidRPr="213F93CD">
        <w:rPr>
          <w:rFonts w:asciiTheme="minorHAnsi" w:eastAsiaTheme="minorEastAsia" w:hAnsiTheme="minorHAnsi" w:cstheme="minorBidi"/>
        </w:rPr>
        <w:t xml:space="preserve"> služb</w:t>
      </w:r>
      <w:r w:rsidR="4CF08803" w:rsidRPr="213F93CD">
        <w:rPr>
          <w:rFonts w:asciiTheme="minorHAnsi" w:eastAsiaTheme="minorEastAsia" w:hAnsiTheme="minorHAnsi" w:cstheme="minorBidi"/>
        </w:rPr>
        <w:t xml:space="preserve">e na način, ki </w:t>
      </w:r>
      <w:r w:rsidR="1F4B2BCA" w:rsidRPr="213F93CD">
        <w:rPr>
          <w:rFonts w:asciiTheme="minorHAnsi" w:eastAsiaTheme="minorEastAsia" w:hAnsiTheme="minorHAnsi" w:cstheme="minorBidi"/>
        </w:rPr>
        <w:t xml:space="preserve">bo </w:t>
      </w:r>
      <w:r w:rsidR="16665EBD" w:rsidRPr="213F93CD">
        <w:rPr>
          <w:rFonts w:asciiTheme="minorHAnsi" w:eastAsiaTheme="minorEastAsia" w:hAnsiTheme="minorHAnsi" w:cstheme="minorBidi"/>
        </w:rPr>
        <w:t xml:space="preserve">njenim uporabnikom </w:t>
      </w:r>
      <w:r w:rsidR="1F4B2BCA" w:rsidRPr="213F93CD">
        <w:rPr>
          <w:rFonts w:asciiTheme="minorHAnsi" w:eastAsiaTheme="minorEastAsia" w:hAnsiTheme="minorHAnsi" w:cstheme="minorBidi"/>
        </w:rPr>
        <w:t>zagot</w:t>
      </w:r>
      <w:r w:rsidR="76DD2096" w:rsidRPr="213F93CD">
        <w:rPr>
          <w:rFonts w:asciiTheme="minorHAnsi" w:eastAsiaTheme="minorEastAsia" w:hAnsiTheme="minorHAnsi" w:cstheme="minorBidi"/>
        </w:rPr>
        <w:t>a</w:t>
      </w:r>
      <w:r w:rsidR="1F4B2BCA" w:rsidRPr="213F93CD">
        <w:rPr>
          <w:rFonts w:asciiTheme="minorHAnsi" w:eastAsiaTheme="minorEastAsia" w:hAnsiTheme="minorHAnsi" w:cstheme="minorBidi"/>
        </w:rPr>
        <w:t>vl</w:t>
      </w:r>
      <w:r w:rsidR="0C6AC410" w:rsidRPr="213F93CD">
        <w:rPr>
          <w:rFonts w:asciiTheme="minorHAnsi" w:eastAsiaTheme="minorEastAsia" w:hAnsiTheme="minorHAnsi" w:cstheme="minorBidi"/>
        </w:rPr>
        <w:t>j</w:t>
      </w:r>
      <w:r w:rsidR="3A23A616" w:rsidRPr="213F93CD">
        <w:rPr>
          <w:rFonts w:asciiTheme="minorHAnsi" w:eastAsiaTheme="minorEastAsia" w:hAnsiTheme="minorHAnsi" w:cstheme="minorBidi"/>
        </w:rPr>
        <w:t>al</w:t>
      </w:r>
      <w:r w:rsidR="007C639D" w:rsidRPr="213F93CD">
        <w:rPr>
          <w:rFonts w:asciiTheme="minorHAnsi" w:eastAsiaTheme="minorEastAsia" w:hAnsiTheme="minorHAnsi" w:cstheme="minorBidi"/>
        </w:rPr>
        <w:t xml:space="preserve"> nemoten</w:t>
      </w:r>
      <w:r w:rsidR="1778D531" w:rsidRPr="213F93CD">
        <w:rPr>
          <w:rFonts w:asciiTheme="minorHAnsi" w:eastAsiaTheme="minorEastAsia" w:hAnsiTheme="minorHAnsi" w:cstheme="minorBidi"/>
        </w:rPr>
        <w:t>o</w:t>
      </w:r>
      <w:r w:rsidR="007C639D" w:rsidRPr="213F93CD">
        <w:rPr>
          <w:rFonts w:asciiTheme="minorHAnsi" w:eastAsiaTheme="minorEastAsia" w:hAnsiTheme="minorHAnsi" w:cstheme="minorBidi"/>
        </w:rPr>
        <w:t xml:space="preserve"> in varn</w:t>
      </w:r>
      <w:r w:rsidR="35133D1E" w:rsidRPr="213F93CD">
        <w:rPr>
          <w:rFonts w:asciiTheme="minorHAnsi" w:eastAsiaTheme="minorEastAsia" w:hAnsiTheme="minorHAnsi" w:cstheme="minorBidi"/>
        </w:rPr>
        <w:t xml:space="preserve">o </w:t>
      </w:r>
      <w:r w:rsidR="007C639D" w:rsidRPr="213F93CD">
        <w:rPr>
          <w:rFonts w:asciiTheme="minorHAnsi" w:eastAsiaTheme="minorEastAsia" w:hAnsiTheme="minorHAnsi" w:cstheme="minorBidi"/>
        </w:rPr>
        <w:t>oskrb</w:t>
      </w:r>
      <w:r w:rsidR="729E808F" w:rsidRPr="213F93CD">
        <w:rPr>
          <w:rFonts w:asciiTheme="minorHAnsi" w:eastAsiaTheme="minorEastAsia" w:hAnsiTheme="minorHAnsi" w:cstheme="minorBidi"/>
        </w:rPr>
        <w:t>o</w:t>
      </w:r>
      <w:r w:rsidR="007C639D" w:rsidRPr="213F93CD">
        <w:rPr>
          <w:rFonts w:asciiTheme="minorHAnsi" w:eastAsiaTheme="minorEastAsia" w:hAnsiTheme="minorHAnsi" w:cstheme="minorBidi"/>
        </w:rPr>
        <w:t xml:space="preserve"> s pitno vodo</w:t>
      </w:r>
      <w:r w:rsidR="04B16595" w:rsidRPr="213F93CD">
        <w:rPr>
          <w:rFonts w:asciiTheme="minorHAnsi" w:eastAsiaTheme="minorEastAsia" w:hAnsiTheme="minorHAnsi" w:cstheme="minorBidi"/>
        </w:rPr>
        <w:t>.</w:t>
      </w:r>
    </w:p>
    <w:p w14:paraId="66AC2813" w14:textId="164C6FC0" w:rsidR="0376CA91" w:rsidRDefault="0376CA91" w:rsidP="213F93CD">
      <w:pPr>
        <w:rPr>
          <w:rFonts w:asciiTheme="minorHAnsi" w:eastAsiaTheme="minorEastAsia" w:hAnsiTheme="minorHAnsi" w:cstheme="minorBidi"/>
        </w:rPr>
      </w:pPr>
      <w:r w:rsidRPr="68923670">
        <w:rPr>
          <w:rFonts w:asciiTheme="minorHAnsi" w:eastAsiaTheme="minorEastAsia" w:hAnsiTheme="minorHAnsi" w:cstheme="minorBidi"/>
        </w:rPr>
        <w:t xml:space="preserve">Za izboljšanje in lažje upravljanje s podatkovnimi zbirkami na področju </w:t>
      </w:r>
      <w:r w:rsidR="353926AA" w:rsidRPr="68923670">
        <w:rPr>
          <w:rFonts w:asciiTheme="minorHAnsi" w:eastAsiaTheme="minorEastAsia" w:hAnsiTheme="minorHAnsi" w:cstheme="minorBidi"/>
        </w:rPr>
        <w:t>oskrbe s pitno vodo,</w:t>
      </w:r>
      <w:r w:rsidRPr="68923670">
        <w:rPr>
          <w:rFonts w:asciiTheme="minorHAnsi" w:eastAsiaTheme="minorEastAsia" w:hAnsiTheme="minorHAnsi" w:cstheme="minorBidi"/>
        </w:rPr>
        <w:t xml:space="preserve"> je načrtovan razvoj in izgradnja prostorsko informacijskega sistema na področju javnih služb varstva okolja.</w:t>
      </w:r>
    </w:p>
    <w:p w14:paraId="3D2B9594" w14:textId="58483A92" w:rsidR="04996E34" w:rsidRDefault="04996E34" w:rsidP="213F93CD">
      <w:pPr>
        <w:pStyle w:val="Naslov1"/>
      </w:pPr>
      <w:r w:rsidRPr="213F93CD">
        <w:rPr>
          <w:rFonts w:ascii="Calibri Light" w:eastAsia="Calibri Light" w:hAnsi="Calibri Light" w:cs="Calibri Light"/>
          <w:b/>
          <w:bCs/>
        </w:rPr>
        <w:t>Zaključek in priporočila</w:t>
      </w:r>
    </w:p>
    <w:p w14:paraId="4B3DE2C5" w14:textId="4EED3407" w:rsidR="2A9BB663" w:rsidRDefault="2A9BB663" w:rsidP="213F93CD">
      <w:pPr>
        <w:rPr>
          <w:rFonts w:ascii="Calibri Light" w:hAnsi="Calibri Light"/>
        </w:rPr>
      </w:pPr>
      <w:r w:rsidRPr="213F93CD">
        <w:rPr>
          <w:rFonts w:ascii="Calibri Light" w:hAnsi="Calibri Light"/>
        </w:rPr>
        <w:t>Oskrba s pitno vodo je v Republiki Sloveniji dobro urejena, kljub temu pa</w:t>
      </w:r>
      <w:r w:rsidR="69409B94" w:rsidRPr="213F93CD">
        <w:rPr>
          <w:rFonts w:ascii="Calibri Light" w:hAnsi="Calibri Light"/>
        </w:rPr>
        <w:t xml:space="preserve"> </w:t>
      </w:r>
      <w:r w:rsidR="67005EFF" w:rsidRPr="213F93CD">
        <w:rPr>
          <w:rFonts w:ascii="Calibri Light" w:hAnsi="Calibri Light"/>
        </w:rPr>
        <w:t>je v</w:t>
      </w:r>
      <w:r w:rsidR="69409B94" w:rsidRPr="213F93CD">
        <w:rPr>
          <w:rFonts w:ascii="Calibri Light" w:hAnsi="Calibri Light"/>
        </w:rPr>
        <w:t xml:space="preserve"> priprav</w:t>
      </w:r>
      <w:r w:rsidR="5583C352" w:rsidRPr="213F93CD">
        <w:rPr>
          <w:rFonts w:ascii="Calibri Light" w:hAnsi="Calibri Light"/>
        </w:rPr>
        <w:t>i</w:t>
      </w:r>
      <w:r w:rsidR="072289E7" w:rsidRPr="213F93CD">
        <w:rPr>
          <w:rFonts w:ascii="Calibri Light" w:hAnsi="Calibri Light"/>
        </w:rPr>
        <w:t xml:space="preserve"> zakon o javnih službah varstva okolja</w:t>
      </w:r>
      <w:r w:rsidR="127FBA1F" w:rsidRPr="213F93CD">
        <w:rPr>
          <w:rFonts w:ascii="Calibri Light" w:hAnsi="Calibri Light"/>
        </w:rPr>
        <w:t>, operativni program oskrbe s pitno vodo</w:t>
      </w:r>
      <w:r w:rsidR="072289E7" w:rsidRPr="213F93CD">
        <w:rPr>
          <w:rFonts w:ascii="Calibri Light" w:hAnsi="Calibri Light"/>
        </w:rPr>
        <w:t xml:space="preserve"> in sprememb</w:t>
      </w:r>
      <w:r w:rsidR="6116CA5F" w:rsidRPr="213F93CD">
        <w:rPr>
          <w:rFonts w:ascii="Calibri Light" w:hAnsi="Calibri Light"/>
        </w:rPr>
        <w:t>a</w:t>
      </w:r>
      <w:r w:rsidR="072289E7" w:rsidRPr="213F93CD">
        <w:rPr>
          <w:rFonts w:ascii="Calibri Light" w:hAnsi="Calibri Light"/>
        </w:rPr>
        <w:t xml:space="preserve"> podzakonskih predpisov, ki</w:t>
      </w:r>
      <w:r w:rsidR="0737F35F" w:rsidRPr="213F93CD">
        <w:rPr>
          <w:rFonts w:ascii="Calibri Light" w:hAnsi="Calibri Light"/>
        </w:rPr>
        <w:t xml:space="preserve"> bodo stanje še izboljšali. </w:t>
      </w:r>
    </w:p>
    <w:p w14:paraId="48389863" w14:textId="611A2118" w:rsidR="213F93CD" w:rsidRDefault="213F93CD" w:rsidP="213F93CD">
      <w:pPr>
        <w:rPr>
          <w:rFonts w:ascii="Calibri Light" w:hAnsi="Calibri Light"/>
        </w:rPr>
      </w:pPr>
    </w:p>
    <w:p w14:paraId="4D01C27D" w14:textId="5B126B58" w:rsidR="213F93CD" w:rsidRDefault="659C68FA" w:rsidP="605E8643">
      <w:pPr>
        <w:pStyle w:val="Naslov1"/>
      </w:pPr>
      <w:r w:rsidRPr="605E8643">
        <w:rPr>
          <w:rFonts w:ascii="Calibri Light" w:eastAsia="Calibri Light" w:hAnsi="Calibri Light" w:cs="Calibri Light"/>
          <w:b/>
          <w:bCs/>
        </w:rPr>
        <w:lastRenderedPageBreak/>
        <w:t>Javna služba varstva okolja – odpadki</w:t>
      </w:r>
    </w:p>
    <w:p w14:paraId="4F12CE3C" w14:textId="627D1494" w:rsidR="213F93CD" w:rsidRDefault="659C68FA" w:rsidP="605E8643">
      <w:pPr>
        <w:pStyle w:val="Naslov1"/>
      </w:pPr>
      <w:r w:rsidRPr="605E8643">
        <w:rPr>
          <w:rFonts w:ascii="Calibri Light" w:eastAsia="Calibri Light" w:hAnsi="Calibri Light" w:cs="Calibri Light"/>
          <w:b/>
          <w:bCs/>
        </w:rPr>
        <w:t xml:space="preserve">Uvod </w:t>
      </w:r>
    </w:p>
    <w:p w14:paraId="7E30CC42" w14:textId="43F3CEEF" w:rsidR="213F93CD" w:rsidRDefault="659C68FA" w:rsidP="605E8643">
      <w:r w:rsidRPr="605E8643">
        <w:rPr>
          <w:rFonts w:ascii="Calibri Light" w:eastAsia="Calibri Light" w:hAnsi="Calibri Light" w:cs="Calibri Light"/>
        </w:rPr>
        <w:t>Storitve javnih služb varstva okolja so za varstvo okolja ključne. Obseg teh storitev, izvajalce ter zavezance določajo posebni predpisi, praviloma pa so namenjene zagotavljanju varstva okolja na področjih, kjer zaradi zahtevnosti opravil ali pa zaradi zahtev po enakem dostopu do javnih dobrin, ni možno pričakovati, da bi upravljali z okoljem ali naravnimi dobrinami uporabniki sami. Storitve javnih služb varstva okolja so praviloma obvezne, izvajajo pa se na državni in občinski ravni.</w:t>
      </w:r>
    </w:p>
    <w:p w14:paraId="1C34F6A1" w14:textId="4C9F2CB2" w:rsidR="213F93CD" w:rsidRDefault="659C68FA" w:rsidP="605E8643">
      <w:r w:rsidRPr="605E8643">
        <w:rPr>
          <w:rFonts w:ascii="Calibri Light" w:eastAsia="Calibri Light" w:hAnsi="Calibri Light" w:cs="Calibri Light"/>
        </w:rPr>
        <w:t>Državne javne službe varstva okolja so ustanovljene za posebna ravnanja z odpadki, predvsem nevarnimi in na področjih ravnanja, ki niso specifično povezana z območjem posamezne občine, ampak s celotnim gospodarskim prostorom Republike Slovenije. Izvajalci državnih služb varstva okolja so koncesionarji, torej podjetja, ki so morala izkazati svojo usposobljenost pri samem izboru za koncesionarja. Praviloma so to specializirana podjetja, ki se zavedajo svojega poslanstva, tako da svoje storitve izvajajo v skladu z načeli varstva okolja.</w:t>
      </w:r>
    </w:p>
    <w:p w14:paraId="5BE9B5F9" w14:textId="47BE3F01" w:rsidR="213F93CD" w:rsidRDefault="659C68FA" w:rsidP="3D73AA4B">
      <w:r w:rsidRPr="5BBE13A5">
        <w:rPr>
          <w:rFonts w:ascii="Calibri Light" w:eastAsia="Calibri Light" w:hAnsi="Calibri Light" w:cs="Calibri Light"/>
        </w:rPr>
        <w:t xml:space="preserve">Zakon o varstvu okolja (Uradni list RS, št. 39/06 – uradno prečiščeno besedilo, 49/06 – ZMetD, 66/06 – </w:t>
      </w:r>
      <w:proofErr w:type="spellStart"/>
      <w:r w:rsidRPr="5BBE13A5">
        <w:rPr>
          <w:rFonts w:ascii="Calibri Light" w:eastAsia="Calibri Light" w:hAnsi="Calibri Light" w:cs="Calibri Light"/>
        </w:rPr>
        <w:t>odl</w:t>
      </w:r>
      <w:proofErr w:type="spellEnd"/>
      <w:r w:rsidRPr="5BBE13A5">
        <w:rPr>
          <w:rFonts w:ascii="Calibri Light" w:eastAsia="Calibri Light" w:hAnsi="Calibri Light" w:cs="Calibri Light"/>
        </w:rPr>
        <w:t>. US, 33/07 – ZPNačrt, 57/08 – ZFO-1A, 70/08, 108/09, 108/09 – ZPNačrt-A, 48/12, 57/12, 92/13, 56/15, 102/15 in 30/16,</w:t>
      </w:r>
      <w:r w:rsidR="78DEA4CF" w:rsidRPr="5BBE13A5">
        <w:rPr>
          <w:rFonts w:ascii="Calibri Light" w:eastAsia="Calibri Light" w:hAnsi="Calibri Light" w:cs="Calibri Light"/>
        </w:rPr>
        <w:t xml:space="preserve"> </w:t>
      </w:r>
      <w:hyperlink r:id="rId34" w:history="1">
        <w:r w:rsidR="78DEA4CF" w:rsidRPr="5BBE13A5">
          <w:rPr>
            <w:rStyle w:val="Hiperpovezava"/>
            <w:rFonts w:ascii="Calibri Light" w:eastAsia="Calibri Light" w:hAnsi="Calibri Light" w:cs="Calibri Light"/>
          </w:rPr>
          <w:t>61/17</w:t>
        </w:r>
      </w:hyperlink>
      <w:r w:rsidR="78DEA4CF" w:rsidRPr="5BBE13A5">
        <w:rPr>
          <w:rFonts w:ascii="Calibri Light" w:eastAsia="Calibri Light" w:hAnsi="Calibri Light" w:cs="Calibri Light"/>
        </w:rPr>
        <w:t xml:space="preserve"> – GZ, </w:t>
      </w:r>
      <w:hyperlink r:id="rId35" w:history="1">
        <w:r w:rsidR="78DEA4CF" w:rsidRPr="5BBE13A5">
          <w:rPr>
            <w:rStyle w:val="Hiperpovezava"/>
            <w:rFonts w:ascii="Calibri Light" w:eastAsia="Calibri Light" w:hAnsi="Calibri Light" w:cs="Calibri Light"/>
          </w:rPr>
          <w:t>21/18</w:t>
        </w:r>
      </w:hyperlink>
      <w:r w:rsidR="78DEA4CF" w:rsidRPr="5BBE13A5">
        <w:rPr>
          <w:rFonts w:ascii="Calibri Light" w:eastAsia="Calibri Light" w:hAnsi="Calibri Light" w:cs="Calibri Light"/>
        </w:rPr>
        <w:t xml:space="preserve"> – </w:t>
      </w:r>
      <w:proofErr w:type="spellStart"/>
      <w:r w:rsidR="78DEA4CF" w:rsidRPr="5BBE13A5">
        <w:rPr>
          <w:rFonts w:ascii="Calibri Light" w:eastAsia="Calibri Light" w:hAnsi="Calibri Light" w:cs="Calibri Light"/>
        </w:rPr>
        <w:t>ZNOrg</w:t>
      </w:r>
      <w:proofErr w:type="spellEnd"/>
      <w:r w:rsidR="78DEA4CF" w:rsidRPr="5BBE13A5">
        <w:rPr>
          <w:rFonts w:ascii="Calibri Light" w:eastAsia="Calibri Light" w:hAnsi="Calibri Light" w:cs="Calibri Light"/>
        </w:rPr>
        <w:t xml:space="preserve">, </w:t>
      </w:r>
      <w:hyperlink r:id="rId36" w:history="1">
        <w:r w:rsidR="78DEA4CF" w:rsidRPr="5BBE13A5">
          <w:rPr>
            <w:rStyle w:val="Hiperpovezava"/>
            <w:rFonts w:ascii="Calibri Light" w:eastAsia="Calibri Light" w:hAnsi="Calibri Light" w:cs="Calibri Light"/>
          </w:rPr>
          <w:t>84/18</w:t>
        </w:r>
      </w:hyperlink>
      <w:r w:rsidR="78DEA4CF" w:rsidRPr="5BBE13A5">
        <w:rPr>
          <w:rFonts w:ascii="Calibri Light" w:eastAsia="Calibri Light" w:hAnsi="Calibri Light" w:cs="Calibri Light"/>
        </w:rPr>
        <w:t xml:space="preserve"> – ZIURKOE in </w:t>
      </w:r>
      <w:hyperlink r:id="rId37" w:history="1">
        <w:r w:rsidR="78DEA4CF" w:rsidRPr="5BBE13A5">
          <w:rPr>
            <w:rStyle w:val="Hiperpovezava"/>
            <w:rFonts w:ascii="Calibri Light" w:eastAsia="Calibri Light" w:hAnsi="Calibri Light" w:cs="Calibri Light"/>
          </w:rPr>
          <w:t>158/20</w:t>
        </w:r>
      </w:hyperlink>
      <w:r w:rsidR="78DEA4CF" w:rsidRPr="5BBE13A5">
        <w:rPr>
          <w:rFonts w:ascii="Calibri Light" w:eastAsia="Calibri Light" w:hAnsi="Calibri Light" w:cs="Calibri Light"/>
        </w:rPr>
        <w:t>)</w:t>
      </w:r>
      <w:r w:rsidRPr="5BBE13A5">
        <w:rPr>
          <w:rFonts w:ascii="Calibri Light" w:eastAsia="Calibri Light" w:hAnsi="Calibri Light" w:cs="Calibri Light"/>
        </w:rPr>
        <w:t xml:space="preserve"> v nadaljevanju: ZVO-1) določa in ureja obvezne gospodarske javne službe varstva okolja.</w:t>
      </w:r>
    </w:p>
    <w:p w14:paraId="7FE10F2E" w14:textId="7CC8A508" w:rsidR="213F93CD" w:rsidRDefault="659C68FA" w:rsidP="605E8643">
      <w:r w:rsidRPr="5BBE13A5">
        <w:rPr>
          <w:rFonts w:ascii="Calibri Light" w:eastAsia="Calibri Light" w:hAnsi="Calibri Light" w:cs="Calibri Light"/>
        </w:rPr>
        <w:t>Obvezne državne gospodarske javne službe varstva okolja</w:t>
      </w:r>
      <w:r w:rsidR="0CB3DF9E" w:rsidRPr="5BBE13A5">
        <w:rPr>
          <w:rFonts w:ascii="Calibri Light" w:eastAsia="Calibri Light" w:hAnsi="Calibri Light" w:cs="Calibri Light"/>
        </w:rPr>
        <w:t xml:space="preserve"> </w:t>
      </w:r>
      <w:r w:rsidRPr="5BBE13A5">
        <w:rPr>
          <w:rFonts w:ascii="Calibri Light" w:eastAsia="Calibri Light" w:hAnsi="Calibri Light" w:cs="Calibri Light"/>
        </w:rPr>
        <w:t xml:space="preserve"> so:</w:t>
      </w:r>
    </w:p>
    <w:p w14:paraId="06E0FFD9" w14:textId="77B81280" w:rsidR="213F93CD" w:rsidRDefault="659C68FA" w:rsidP="5BBE13A5">
      <w:pPr>
        <w:pStyle w:val="Odstavekseznama"/>
        <w:numPr>
          <w:ilvl w:val="0"/>
          <w:numId w:val="12"/>
        </w:numPr>
        <w:rPr>
          <w:rFonts w:eastAsiaTheme="majorEastAsia" w:cstheme="majorBidi"/>
        </w:rPr>
      </w:pPr>
      <w:r w:rsidRPr="5BBE13A5">
        <w:rPr>
          <w:rFonts w:ascii="Calibri Light" w:eastAsia="Calibri Light" w:hAnsi="Calibri Light" w:cs="Calibri Light"/>
        </w:rPr>
        <w:t>ravnanje z radioaktivnimi odpadki in njihovo odlaganje,</w:t>
      </w:r>
    </w:p>
    <w:p w14:paraId="392D2C38" w14:textId="10A6F2D5" w:rsidR="213F93CD" w:rsidRDefault="659C68FA" w:rsidP="5BBE13A5">
      <w:pPr>
        <w:pStyle w:val="Odstavekseznama"/>
        <w:numPr>
          <w:ilvl w:val="0"/>
          <w:numId w:val="12"/>
        </w:numPr>
        <w:rPr>
          <w:rFonts w:eastAsiaTheme="majorEastAsia" w:cstheme="majorBidi"/>
        </w:rPr>
      </w:pPr>
      <w:r w:rsidRPr="5BBE13A5">
        <w:rPr>
          <w:rFonts w:ascii="Calibri Light" w:eastAsia="Calibri Light" w:hAnsi="Calibri Light" w:cs="Calibri Light"/>
        </w:rPr>
        <w:t>sežiganje komunalnih odpadkov,</w:t>
      </w:r>
    </w:p>
    <w:p w14:paraId="4E547A54" w14:textId="7493419E" w:rsidR="213F93CD" w:rsidRDefault="659C68FA" w:rsidP="5BBE13A5">
      <w:pPr>
        <w:pStyle w:val="Odstavekseznama"/>
        <w:numPr>
          <w:ilvl w:val="0"/>
          <w:numId w:val="12"/>
        </w:numPr>
        <w:rPr>
          <w:rFonts w:eastAsiaTheme="majorEastAsia" w:cstheme="majorBidi"/>
        </w:rPr>
      </w:pPr>
      <w:r w:rsidRPr="5BBE13A5">
        <w:rPr>
          <w:rFonts w:ascii="Calibri Light" w:eastAsia="Calibri Light" w:hAnsi="Calibri Light" w:cs="Calibri Light"/>
        </w:rPr>
        <w:t>ravnanje z živalskimi odpadki, ki so po predpisih na področju veterinarstva stranski živalski proizvodi kategorije 1 in 2 in</w:t>
      </w:r>
    </w:p>
    <w:p w14:paraId="22FAD293" w14:textId="705E6E21" w:rsidR="213F93CD" w:rsidRDefault="659C68FA" w:rsidP="5BBE13A5">
      <w:pPr>
        <w:pStyle w:val="Odstavekseznama"/>
        <w:numPr>
          <w:ilvl w:val="0"/>
          <w:numId w:val="12"/>
        </w:numPr>
        <w:rPr>
          <w:rFonts w:eastAsiaTheme="majorEastAsia" w:cstheme="majorBidi"/>
        </w:rPr>
      </w:pPr>
      <w:r w:rsidRPr="5BBE13A5">
        <w:rPr>
          <w:rFonts w:ascii="Calibri Light" w:eastAsia="Calibri Light" w:hAnsi="Calibri Light" w:cs="Calibri Light"/>
        </w:rPr>
        <w:t>zbiranje, predelava ali odstranjevanje določenih vrst drugih odpadkov.</w:t>
      </w:r>
    </w:p>
    <w:p w14:paraId="35FB6074" w14:textId="22E0DCA8" w:rsidR="659C68FA" w:rsidRDefault="659C68FA" w:rsidP="5BBE13A5">
      <w:pPr>
        <w:rPr>
          <w:rFonts w:ascii="Calibri Light" w:hAnsi="Calibri Light"/>
        </w:rPr>
      </w:pPr>
      <w:r w:rsidRPr="5BBE13A5">
        <w:rPr>
          <w:rFonts w:ascii="Calibri Light" w:eastAsia="Calibri Light" w:hAnsi="Calibri Light" w:cs="Calibri Light"/>
        </w:rPr>
        <w:t xml:space="preserve">Obvezne občinske gospodarske javne službe </w:t>
      </w:r>
      <w:r w:rsidR="138A2071" w:rsidRPr="5BBE13A5">
        <w:rPr>
          <w:rFonts w:ascii="Calibri Light" w:eastAsia="Calibri Light" w:hAnsi="Calibri Light" w:cs="Calibri Light"/>
        </w:rPr>
        <w:t>ravnanja z odpadki</w:t>
      </w:r>
      <w:r w:rsidRPr="5BBE13A5">
        <w:rPr>
          <w:rFonts w:ascii="Calibri Light" w:eastAsia="Calibri Light" w:hAnsi="Calibri Light" w:cs="Calibri Light"/>
        </w:rPr>
        <w:t xml:space="preserve"> so</w:t>
      </w:r>
      <w:r w:rsidR="7B0CB2D7" w:rsidRPr="5BBE13A5">
        <w:rPr>
          <w:rFonts w:ascii="Calibri Light" w:eastAsia="Calibri Light" w:hAnsi="Calibri Light" w:cs="Calibri Light"/>
        </w:rPr>
        <w:t>:</w:t>
      </w:r>
    </w:p>
    <w:p w14:paraId="7E37A505" w14:textId="7CDFFA6D" w:rsidR="659C68FA" w:rsidRDefault="659C68FA" w:rsidP="5BBE13A5">
      <w:pPr>
        <w:pStyle w:val="Odstavekseznama"/>
        <w:numPr>
          <w:ilvl w:val="0"/>
          <w:numId w:val="2"/>
        </w:numPr>
        <w:rPr>
          <w:rFonts w:eastAsiaTheme="majorEastAsia" w:cstheme="majorBidi"/>
        </w:rPr>
      </w:pPr>
      <w:r w:rsidRPr="5BBE13A5">
        <w:rPr>
          <w:rFonts w:ascii="Calibri Light" w:eastAsia="Calibri Light" w:hAnsi="Calibri Light" w:cs="Calibri Light"/>
        </w:rPr>
        <w:t xml:space="preserve"> </w:t>
      </w:r>
      <w:r w:rsidR="03284AF3" w:rsidRPr="5BBE13A5">
        <w:rPr>
          <w:rFonts w:ascii="Calibri Light" w:eastAsia="Calibri Light" w:hAnsi="Calibri Light" w:cs="Calibri Light"/>
        </w:rPr>
        <w:t>zbiranje določenih vrst komunalnih odpadkov,</w:t>
      </w:r>
    </w:p>
    <w:p w14:paraId="44DE9016" w14:textId="0BC3723F" w:rsidR="03284AF3" w:rsidRDefault="03284AF3" w:rsidP="5BBE13A5">
      <w:pPr>
        <w:pStyle w:val="Odstavekseznama"/>
        <w:numPr>
          <w:ilvl w:val="0"/>
          <w:numId w:val="2"/>
        </w:numPr>
        <w:rPr>
          <w:rFonts w:eastAsiaTheme="majorEastAsia" w:cstheme="majorBidi"/>
        </w:rPr>
      </w:pPr>
      <w:r w:rsidRPr="5BBE13A5">
        <w:rPr>
          <w:rFonts w:ascii="Calibri Light" w:eastAsia="Calibri Light" w:hAnsi="Calibri Light" w:cs="Calibri Light"/>
        </w:rPr>
        <w:t>obdelava določenih vrst komunalnih odpadkov,</w:t>
      </w:r>
    </w:p>
    <w:p w14:paraId="76546B69" w14:textId="5B04AE5E" w:rsidR="03284AF3" w:rsidRDefault="03284AF3" w:rsidP="5BBE13A5">
      <w:pPr>
        <w:pStyle w:val="Odstavekseznama"/>
        <w:numPr>
          <w:ilvl w:val="0"/>
          <w:numId w:val="2"/>
        </w:numPr>
        <w:rPr>
          <w:rFonts w:eastAsiaTheme="majorEastAsia" w:cstheme="majorBidi"/>
        </w:rPr>
      </w:pPr>
      <w:r w:rsidRPr="5BBE13A5">
        <w:rPr>
          <w:rFonts w:ascii="Calibri Light" w:eastAsia="Calibri Light" w:hAnsi="Calibri Light" w:cs="Calibri Light"/>
        </w:rPr>
        <w:t>odlaganje ostankov predelave ali odstranjevanja komunalnih odpadkov.</w:t>
      </w:r>
    </w:p>
    <w:p w14:paraId="5DEBCCFB" w14:textId="687D653E" w:rsidR="213F93CD" w:rsidRDefault="213F93CD" w:rsidP="5BBE13A5">
      <w:pPr>
        <w:rPr>
          <w:rFonts w:ascii="Calibri Light" w:hAnsi="Calibri Light"/>
        </w:rPr>
      </w:pPr>
    </w:p>
    <w:p w14:paraId="606DD636" w14:textId="4A4A68AE" w:rsidR="213F93CD" w:rsidRDefault="659C68FA" w:rsidP="5BBE13A5">
      <w:pPr>
        <w:pStyle w:val="Naslov1"/>
        <w:rPr>
          <w:rFonts w:ascii="Calibri Light" w:eastAsia="Calibri Light" w:hAnsi="Calibri Light" w:cs="Calibri Light"/>
          <w:sz w:val="22"/>
          <w:szCs w:val="22"/>
        </w:rPr>
      </w:pPr>
      <w:r w:rsidRPr="5BBE13A5">
        <w:rPr>
          <w:rFonts w:ascii="Calibri Light" w:eastAsia="Calibri Light" w:hAnsi="Calibri Light" w:cs="Calibri Light"/>
          <w:b/>
          <w:bCs/>
        </w:rPr>
        <w:lastRenderedPageBreak/>
        <w:t xml:space="preserve">Stanje in trendi </w:t>
      </w:r>
    </w:p>
    <w:p w14:paraId="40D7CA53" w14:textId="5CECCD2B" w:rsidR="213F93CD" w:rsidRDefault="659C68FA" w:rsidP="605E8643">
      <w:pPr>
        <w:pStyle w:val="Naslov2"/>
      </w:pPr>
      <w:r w:rsidRPr="605E8643">
        <w:rPr>
          <w:rFonts w:ascii="Calibri Light" w:eastAsia="Calibri Light" w:hAnsi="Calibri Light" w:cs="Calibri Light"/>
          <w:sz w:val="22"/>
          <w:szCs w:val="22"/>
        </w:rPr>
        <w:t>ZVO-1 v 148. členu določa obvezne državne gospodarske javne službe varstva okolja. V navedenem členu je tudi določeno, da država zagotovi izvajanje te javne službe skladno s predpisi, ki urejajo gospodarske javne službe, da Vlada RS podrobneje predpiše dejavnosti in določi način opravljanja obvezne gospodarske javne službe, predpiše način oblikovanja in določanja cene, oskrbovalne standarde ter tehnične, vzdrževalne, organizacijske in druge ukrepe ter normative za opravljanje javne službe in da so objekti in naprave, potrebne za izvajanje javne službe infrastruktura državnega pomena. Določbe 148. člena ZVO-1 vsebujejo tudi določbe, ki urejajo strokovni nadzor nad izvajalci obveznih državnih gospodarskih javnih služb varstva okolja.</w:t>
      </w:r>
    </w:p>
    <w:p w14:paraId="5DC3E2A5" w14:textId="31FC1D6D" w:rsidR="213F93CD" w:rsidRDefault="659C68FA" w:rsidP="605E8643">
      <w:pPr>
        <w:pStyle w:val="Naslov2"/>
      </w:pPr>
      <w:r w:rsidRPr="605E8643">
        <w:rPr>
          <w:rFonts w:ascii="Calibri Light" w:eastAsia="Calibri Light" w:hAnsi="Calibri Light" w:cs="Calibri Light"/>
          <w:sz w:val="22"/>
          <w:szCs w:val="22"/>
        </w:rPr>
        <w:t>ZVO-1 v 149. členu določa obvezne občinske gospodarske javne službe varstva okolja. V navedenem členu je dano pooblastilo Vladi RS, da podrobneje predpiše vrste dejavnosti, komunalnih odpadkov in nalog, ki se izvajajo v okviru teh javnih služb, ter metodologijo za oblikovanje cen, oskrbovalne standarde in tehnične, vzdrževalne, organizacijske ter druge ukrepe in normative za opravljanje teh javnih služb. Člen določa tudi, da so objekti in naprave, potrebni za izvajanje javnih služb, infrastruktura lokalnega pomena. Občina je dolžna zagotoviti izvajanje javnih služb skladno s predpisi Vlade RS, izdanimi na podlagi tega člena, in predpisi, ki urejajo gospodarske javne službe. V petem odstavku 149. člen ZVO-1 je določeno, da v kolikor občina ne zagotovi izvajanja obvezne gospodarske javne službe, jo zagotovi država na območju občine in za njen račun, način zagotovitve pa določi Vlada RS.</w:t>
      </w:r>
    </w:p>
    <w:p w14:paraId="031DC181" w14:textId="099F615B" w:rsidR="213F93CD" w:rsidRDefault="659C68FA" w:rsidP="605E8643">
      <w:pPr>
        <w:pStyle w:val="Naslov2"/>
      </w:pPr>
      <w:r w:rsidRPr="605E8643">
        <w:rPr>
          <w:rFonts w:ascii="Calibri Light" w:eastAsia="Calibri Light" w:hAnsi="Calibri Light" w:cs="Calibri Light"/>
          <w:sz w:val="22"/>
          <w:szCs w:val="22"/>
        </w:rPr>
        <w:t>Gospodarske javne službe so na sistemski ravni urejene v Zakonu o gospodarskih javnih službah (Ur. l. RS 32/93 in ostali), deloma pa tudi v Zakonu o javno-zasebnem partnerstvu (Ur. l. RS 127/06).</w:t>
      </w:r>
    </w:p>
    <w:p w14:paraId="4EA8AC10" w14:textId="0611F588" w:rsidR="213F93CD" w:rsidRDefault="659C68FA" w:rsidP="605E8643">
      <w:pPr>
        <w:pStyle w:val="Naslov2"/>
      </w:pPr>
      <w:r w:rsidRPr="605E8643">
        <w:rPr>
          <w:rFonts w:ascii="Calibri Light" w:eastAsia="Calibri Light" w:hAnsi="Calibri Light" w:cs="Calibri Light"/>
          <w:sz w:val="22"/>
          <w:szCs w:val="22"/>
        </w:rPr>
        <w:t xml:space="preserve"> </w:t>
      </w:r>
    </w:p>
    <w:p w14:paraId="460383E5" w14:textId="59BCC4CD" w:rsidR="213F93CD" w:rsidRDefault="659C68FA" w:rsidP="605E8643">
      <w:pPr>
        <w:pStyle w:val="Naslov2"/>
      </w:pPr>
      <w:r w:rsidRPr="605E8643">
        <w:rPr>
          <w:rFonts w:ascii="Calibri Light" w:eastAsia="Calibri Light" w:hAnsi="Calibri Light" w:cs="Calibri Light"/>
          <w:b/>
          <w:bCs/>
        </w:rPr>
        <w:t>Ravnanje z odpadki</w:t>
      </w:r>
    </w:p>
    <w:p w14:paraId="6FD50A3F" w14:textId="6BB69439" w:rsidR="213F93CD" w:rsidRDefault="659C68FA" w:rsidP="605E8643">
      <w:pPr>
        <w:pStyle w:val="Naslov1"/>
      </w:pPr>
      <w:r w:rsidRPr="605E8643">
        <w:rPr>
          <w:rFonts w:ascii="Calibri" w:eastAsia="Calibri" w:hAnsi="Calibri" w:cs="Calibri"/>
          <w:sz w:val="22"/>
          <w:szCs w:val="22"/>
        </w:rPr>
        <w:t>Na področju ravnanja z odpadki se trenutno izvajajo:</w:t>
      </w:r>
    </w:p>
    <w:p w14:paraId="65CC3178" w14:textId="121E9060" w:rsidR="213F93CD" w:rsidRDefault="659C68FA" w:rsidP="605E8643">
      <w:r w:rsidRPr="605E8643">
        <w:rPr>
          <w:rFonts w:ascii="Calibri Light" w:eastAsia="Calibri Light" w:hAnsi="Calibri Light" w:cs="Calibri Light"/>
        </w:rPr>
        <w:t>1.</w:t>
      </w:r>
      <w:r w:rsidR="213F93CD">
        <w:tab/>
      </w:r>
      <w:r w:rsidRPr="605E8643">
        <w:rPr>
          <w:rFonts w:ascii="Calibri Light" w:eastAsia="Calibri Light" w:hAnsi="Calibri Light" w:cs="Calibri Light"/>
        </w:rPr>
        <w:t>Državna GJS  sežiganje komunalnih odpadkov</w:t>
      </w:r>
    </w:p>
    <w:p w14:paraId="3D45051C" w14:textId="341CB1F9" w:rsidR="213F93CD" w:rsidRDefault="659C68FA" w:rsidP="605E8643">
      <w:r w:rsidRPr="605E8643">
        <w:rPr>
          <w:rFonts w:ascii="Calibri Light" w:eastAsia="Calibri Light" w:hAnsi="Calibri Light" w:cs="Calibri Light"/>
        </w:rPr>
        <w:t>2.</w:t>
      </w:r>
      <w:r w:rsidR="213F93CD">
        <w:tab/>
      </w:r>
      <w:r w:rsidRPr="605E8643">
        <w:rPr>
          <w:rFonts w:ascii="Calibri Light" w:eastAsia="Calibri Light" w:hAnsi="Calibri Light" w:cs="Calibri Light"/>
        </w:rPr>
        <w:t>Občinska GJS zbiranje določenih vrst komunalnih odpadkov</w:t>
      </w:r>
    </w:p>
    <w:p w14:paraId="1FE7AF2D" w14:textId="7D24D214" w:rsidR="213F93CD" w:rsidRDefault="659C68FA" w:rsidP="605E8643">
      <w:r w:rsidRPr="605E8643">
        <w:rPr>
          <w:rFonts w:ascii="Calibri Light" w:eastAsia="Calibri Light" w:hAnsi="Calibri Light" w:cs="Calibri Light"/>
        </w:rPr>
        <w:t>3.</w:t>
      </w:r>
      <w:r w:rsidR="213F93CD">
        <w:tab/>
      </w:r>
      <w:r w:rsidRPr="605E8643">
        <w:rPr>
          <w:rFonts w:ascii="Calibri Light" w:eastAsia="Calibri Light" w:hAnsi="Calibri Light" w:cs="Calibri Light"/>
        </w:rPr>
        <w:t>Občinska GJS obdelava določenih vrst komunalnih odpadkov</w:t>
      </w:r>
    </w:p>
    <w:p w14:paraId="1CAF3F99" w14:textId="514D3DDE" w:rsidR="213F93CD" w:rsidRDefault="659C68FA" w:rsidP="605E8643">
      <w:r w:rsidRPr="605E8643">
        <w:rPr>
          <w:rFonts w:ascii="Calibri Light" w:eastAsia="Calibri Light" w:hAnsi="Calibri Light" w:cs="Calibri Light"/>
        </w:rPr>
        <w:t>4.</w:t>
      </w:r>
      <w:r w:rsidR="213F93CD">
        <w:tab/>
      </w:r>
      <w:r w:rsidRPr="605E8643">
        <w:rPr>
          <w:rFonts w:ascii="Calibri Light" w:eastAsia="Calibri Light" w:hAnsi="Calibri Light" w:cs="Calibri Light"/>
        </w:rPr>
        <w:t>Občinska GJS odlaganje ostankov predelave ali odstranjevanja komunalnih odpadkov</w:t>
      </w:r>
    </w:p>
    <w:p w14:paraId="5FB666B5" w14:textId="52189BF8" w:rsidR="213F93CD" w:rsidRDefault="659C68FA" w:rsidP="605E8643">
      <w:pPr>
        <w:pStyle w:val="Naslov1"/>
      </w:pPr>
      <w:r w:rsidRPr="605E8643">
        <w:rPr>
          <w:rFonts w:ascii="Calibri" w:eastAsia="Calibri" w:hAnsi="Calibri" w:cs="Calibri"/>
          <w:sz w:val="22"/>
          <w:szCs w:val="22"/>
        </w:rPr>
        <w:lastRenderedPageBreak/>
        <w:t>V Sloveniji je trenutno evidentiranih  (v evidenci ki jo vodi Agencija RS za okolje):</w:t>
      </w:r>
    </w:p>
    <w:p w14:paraId="5F4FE32F" w14:textId="258FC906" w:rsidR="213F93CD" w:rsidRDefault="659C68FA" w:rsidP="605E8643">
      <w:r w:rsidRPr="605E8643">
        <w:rPr>
          <w:rFonts w:ascii="Calibri" w:eastAsia="Calibri" w:hAnsi="Calibri" w:cs="Calibri"/>
        </w:rPr>
        <w:t xml:space="preserve"> </w:t>
      </w:r>
    </w:p>
    <w:tbl>
      <w:tblPr>
        <w:tblStyle w:val="Tabelamrea"/>
        <w:tblW w:w="0" w:type="auto"/>
        <w:tblLayout w:type="fixed"/>
        <w:tblLook w:val="04A0" w:firstRow="1" w:lastRow="0" w:firstColumn="1" w:lastColumn="0" w:noHBand="0" w:noVBand="1"/>
      </w:tblPr>
      <w:tblGrid>
        <w:gridCol w:w="6630"/>
        <w:gridCol w:w="2415"/>
      </w:tblGrid>
      <w:tr w:rsidR="605E8643" w14:paraId="3BAE2E04" w14:textId="77777777" w:rsidTr="605E8643">
        <w:tc>
          <w:tcPr>
            <w:tcW w:w="6630" w:type="dxa"/>
            <w:tcBorders>
              <w:top w:val="single" w:sz="8" w:space="0" w:color="auto"/>
              <w:left w:val="single" w:sz="8" w:space="0" w:color="auto"/>
              <w:bottom w:val="single" w:sz="8" w:space="0" w:color="auto"/>
              <w:right w:val="single" w:sz="8" w:space="0" w:color="auto"/>
            </w:tcBorders>
          </w:tcPr>
          <w:p w14:paraId="57A6FFA4" w14:textId="658B0ACF" w:rsidR="605E8643" w:rsidRDefault="605E8643" w:rsidP="605E8643">
            <w:pPr>
              <w:jc w:val="left"/>
            </w:pPr>
            <w:r w:rsidRPr="605E8643">
              <w:rPr>
                <w:rFonts w:ascii="Calibri Light" w:eastAsia="Calibri Light" w:hAnsi="Calibri Light" w:cs="Calibri Light"/>
                <w:i/>
                <w:iCs/>
                <w:color w:val="404040" w:themeColor="text1" w:themeTint="BF"/>
              </w:rPr>
              <w:t>tip GJS</w:t>
            </w:r>
          </w:p>
        </w:tc>
        <w:tc>
          <w:tcPr>
            <w:tcW w:w="2415" w:type="dxa"/>
            <w:tcBorders>
              <w:top w:val="single" w:sz="8" w:space="0" w:color="auto"/>
              <w:left w:val="single" w:sz="8" w:space="0" w:color="auto"/>
              <w:bottom w:val="single" w:sz="8" w:space="0" w:color="auto"/>
              <w:right w:val="single" w:sz="8" w:space="0" w:color="auto"/>
            </w:tcBorders>
          </w:tcPr>
          <w:p w14:paraId="7FD645BF" w14:textId="198367C6" w:rsidR="605E8643" w:rsidRDefault="605E8643" w:rsidP="605E8643">
            <w:pPr>
              <w:jc w:val="center"/>
            </w:pPr>
            <w:r w:rsidRPr="605E8643">
              <w:rPr>
                <w:rFonts w:ascii="Calibri Light" w:eastAsia="Calibri Light" w:hAnsi="Calibri Light" w:cs="Calibri Light"/>
                <w:i/>
                <w:iCs/>
                <w:color w:val="404040" w:themeColor="text1" w:themeTint="BF"/>
              </w:rPr>
              <w:t>število izvajalcev</w:t>
            </w:r>
          </w:p>
        </w:tc>
      </w:tr>
      <w:tr w:rsidR="605E8643" w14:paraId="0928C72F" w14:textId="77777777" w:rsidTr="605E8643">
        <w:tc>
          <w:tcPr>
            <w:tcW w:w="6630" w:type="dxa"/>
            <w:tcBorders>
              <w:top w:val="single" w:sz="8" w:space="0" w:color="auto"/>
              <w:left w:val="single" w:sz="8" w:space="0" w:color="auto"/>
              <w:bottom w:val="single" w:sz="8" w:space="0" w:color="auto"/>
              <w:right w:val="single" w:sz="8" w:space="0" w:color="auto"/>
            </w:tcBorders>
          </w:tcPr>
          <w:p w14:paraId="4F460FC3" w14:textId="5ABC1FE4" w:rsidR="605E8643" w:rsidRDefault="605E8643" w:rsidP="605E8643">
            <w:pPr>
              <w:jc w:val="left"/>
            </w:pPr>
            <w:r w:rsidRPr="605E8643">
              <w:rPr>
                <w:rFonts w:ascii="Calibri Light" w:eastAsia="Calibri Light" w:hAnsi="Calibri Light" w:cs="Calibri Light"/>
                <w:i/>
                <w:iCs/>
                <w:color w:val="404040" w:themeColor="text1" w:themeTint="BF"/>
              </w:rPr>
              <w:t>Državna GJS  sežiganje komunalnih odpadkov</w:t>
            </w:r>
          </w:p>
        </w:tc>
        <w:tc>
          <w:tcPr>
            <w:tcW w:w="2415" w:type="dxa"/>
            <w:tcBorders>
              <w:top w:val="single" w:sz="8" w:space="0" w:color="auto"/>
              <w:left w:val="single" w:sz="8" w:space="0" w:color="auto"/>
              <w:bottom w:val="single" w:sz="8" w:space="0" w:color="auto"/>
              <w:right w:val="single" w:sz="8" w:space="0" w:color="auto"/>
            </w:tcBorders>
          </w:tcPr>
          <w:p w14:paraId="4CC9538A" w14:textId="68FC5CBE" w:rsidR="605E8643" w:rsidRDefault="605E8643" w:rsidP="605E8643">
            <w:pPr>
              <w:jc w:val="center"/>
            </w:pPr>
            <w:r w:rsidRPr="605E8643">
              <w:rPr>
                <w:rFonts w:ascii="Calibri Light" w:eastAsia="Calibri Light" w:hAnsi="Calibri Light" w:cs="Calibri Light"/>
                <w:i/>
                <w:iCs/>
                <w:color w:val="404040" w:themeColor="text1" w:themeTint="BF"/>
              </w:rPr>
              <w:t>1</w:t>
            </w:r>
          </w:p>
        </w:tc>
      </w:tr>
      <w:tr w:rsidR="605E8643" w14:paraId="1EB54559" w14:textId="77777777" w:rsidTr="605E8643">
        <w:tc>
          <w:tcPr>
            <w:tcW w:w="6630" w:type="dxa"/>
            <w:tcBorders>
              <w:top w:val="single" w:sz="8" w:space="0" w:color="auto"/>
              <w:left w:val="single" w:sz="8" w:space="0" w:color="auto"/>
              <w:bottom w:val="single" w:sz="8" w:space="0" w:color="auto"/>
              <w:right w:val="single" w:sz="8" w:space="0" w:color="auto"/>
            </w:tcBorders>
          </w:tcPr>
          <w:p w14:paraId="647FE2A6" w14:textId="34658170" w:rsidR="605E8643" w:rsidRDefault="605E8643" w:rsidP="605E8643">
            <w:pPr>
              <w:jc w:val="left"/>
            </w:pPr>
            <w:r w:rsidRPr="605E8643">
              <w:rPr>
                <w:rFonts w:ascii="Calibri Light" w:eastAsia="Calibri Light" w:hAnsi="Calibri Light" w:cs="Calibri Light"/>
                <w:i/>
                <w:iCs/>
                <w:color w:val="404040" w:themeColor="text1" w:themeTint="BF"/>
              </w:rPr>
              <w:t>Občinska GJS zbiranje določenih vrst komunalnih odpadkov</w:t>
            </w:r>
          </w:p>
        </w:tc>
        <w:tc>
          <w:tcPr>
            <w:tcW w:w="2415" w:type="dxa"/>
            <w:tcBorders>
              <w:top w:val="single" w:sz="8" w:space="0" w:color="auto"/>
              <w:left w:val="single" w:sz="8" w:space="0" w:color="auto"/>
              <w:bottom w:val="single" w:sz="8" w:space="0" w:color="auto"/>
              <w:right w:val="single" w:sz="8" w:space="0" w:color="auto"/>
            </w:tcBorders>
          </w:tcPr>
          <w:p w14:paraId="71ABDF32" w14:textId="1F7EA18E" w:rsidR="605E8643" w:rsidRDefault="605E8643" w:rsidP="605E8643">
            <w:pPr>
              <w:jc w:val="center"/>
            </w:pPr>
            <w:r w:rsidRPr="605E8643">
              <w:rPr>
                <w:rFonts w:ascii="Calibri Light" w:eastAsia="Calibri Light" w:hAnsi="Calibri Light" w:cs="Calibri Light"/>
                <w:i/>
                <w:iCs/>
                <w:color w:val="404040" w:themeColor="text1" w:themeTint="BF"/>
              </w:rPr>
              <w:t>78</w:t>
            </w:r>
          </w:p>
        </w:tc>
      </w:tr>
      <w:tr w:rsidR="605E8643" w14:paraId="7F11D4D1" w14:textId="77777777" w:rsidTr="605E8643">
        <w:tc>
          <w:tcPr>
            <w:tcW w:w="6630" w:type="dxa"/>
            <w:tcBorders>
              <w:top w:val="single" w:sz="8" w:space="0" w:color="auto"/>
              <w:left w:val="single" w:sz="8" w:space="0" w:color="auto"/>
              <w:bottom w:val="single" w:sz="8" w:space="0" w:color="auto"/>
              <w:right w:val="single" w:sz="8" w:space="0" w:color="auto"/>
            </w:tcBorders>
          </w:tcPr>
          <w:p w14:paraId="47354775" w14:textId="189A494E" w:rsidR="605E8643" w:rsidRDefault="605E8643" w:rsidP="605E8643">
            <w:pPr>
              <w:jc w:val="left"/>
            </w:pPr>
            <w:r w:rsidRPr="605E8643">
              <w:rPr>
                <w:rFonts w:ascii="Calibri Light" w:eastAsia="Calibri Light" w:hAnsi="Calibri Light" w:cs="Calibri Light"/>
                <w:i/>
                <w:iCs/>
                <w:color w:val="404040" w:themeColor="text1" w:themeTint="BF"/>
              </w:rPr>
              <w:t>Občinska GJS obdelava določenih vrst komunalnih odpadkov</w:t>
            </w:r>
          </w:p>
        </w:tc>
        <w:tc>
          <w:tcPr>
            <w:tcW w:w="2415" w:type="dxa"/>
            <w:tcBorders>
              <w:top w:val="single" w:sz="8" w:space="0" w:color="auto"/>
              <w:left w:val="single" w:sz="8" w:space="0" w:color="auto"/>
              <w:bottom w:val="single" w:sz="8" w:space="0" w:color="auto"/>
              <w:right w:val="single" w:sz="8" w:space="0" w:color="auto"/>
            </w:tcBorders>
          </w:tcPr>
          <w:p w14:paraId="5282E6C3" w14:textId="74E31216" w:rsidR="605E8643" w:rsidRDefault="605E8643" w:rsidP="605E8643">
            <w:pPr>
              <w:jc w:val="center"/>
            </w:pPr>
            <w:r w:rsidRPr="605E8643">
              <w:rPr>
                <w:rFonts w:ascii="Calibri Light" w:eastAsia="Calibri Light" w:hAnsi="Calibri Light" w:cs="Calibri Light"/>
                <w:i/>
                <w:iCs/>
                <w:color w:val="404040" w:themeColor="text1" w:themeTint="BF"/>
              </w:rPr>
              <w:t>53</w:t>
            </w:r>
          </w:p>
        </w:tc>
      </w:tr>
      <w:tr w:rsidR="605E8643" w14:paraId="3D02E2B9" w14:textId="77777777" w:rsidTr="605E8643">
        <w:tc>
          <w:tcPr>
            <w:tcW w:w="6630" w:type="dxa"/>
            <w:tcBorders>
              <w:top w:val="single" w:sz="8" w:space="0" w:color="auto"/>
              <w:left w:val="single" w:sz="8" w:space="0" w:color="auto"/>
              <w:bottom w:val="single" w:sz="8" w:space="0" w:color="auto"/>
              <w:right w:val="single" w:sz="8" w:space="0" w:color="auto"/>
            </w:tcBorders>
          </w:tcPr>
          <w:p w14:paraId="30832FCE" w14:textId="1B1ABF42" w:rsidR="605E8643" w:rsidRDefault="605E8643" w:rsidP="605E8643">
            <w:pPr>
              <w:jc w:val="left"/>
            </w:pPr>
            <w:r w:rsidRPr="605E8643">
              <w:rPr>
                <w:rFonts w:ascii="Calibri Light" w:eastAsia="Calibri Light" w:hAnsi="Calibri Light" w:cs="Calibri Light"/>
                <w:i/>
                <w:iCs/>
                <w:color w:val="404040" w:themeColor="text1" w:themeTint="BF"/>
              </w:rPr>
              <w:t>Občinska GJS odlaganje ostankov predelave ali odstranjevanja komunalnih odpadkov</w:t>
            </w:r>
          </w:p>
        </w:tc>
        <w:tc>
          <w:tcPr>
            <w:tcW w:w="2415" w:type="dxa"/>
            <w:tcBorders>
              <w:top w:val="single" w:sz="8" w:space="0" w:color="auto"/>
              <w:left w:val="single" w:sz="8" w:space="0" w:color="auto"/>
              <w:bottom w:val="single" w:sz="8" w:space="0" w:color="auto"/>
              <w:right w:val="single" w:sz="8" w:space="0" w:color="auto"/>
            </w:tcBorders>
          </w:tcPr>
          <w:p w14:paraId="626B5DDD" w14:textId="71546BDA" w:rsidR="605E8643" w:rsidRDefault="605E8643" w:rsidP="605E8643">
            <w:pPr>
              <w:jc w:val="center"/>
            </w:pPr>
            <w:r w:rsidRPr="605E8643">
              <w:rPr>
                <w:rFonts w:ascii="Calibri Light" w:eastAsia="Calibri Light" w:hAnsi="Calibri Light" w:cs="Calibri Light"/>
                <w:i/>
                <w:iCs/>
                <w:color w:val="404040" w:themeColor="text1" w:themeTint="BF"/>
              </w:rPr>
              <w:t>50</w:t>
            </w:r>
          </w:p>
        </w:tc>
      </w:tr>
    </w:tbl>
    <w:p w14:paraId="3830B575" w14:textId="2F0F2A02" w:rsidR="213F93CD" w:rsidRDefault="659C68FA" w:rsidP="605E8643">
      <w:r w:rsidRPr="605E8643">
        <w:rPr>
          <w:rFonts w:ascii="Calibri" w:eastAsia="Calibri" w:hAnsi="Calibri" w:cs="Calibri"/>
        </w:rPr>
        <w:t xml:space="preserve"> </w:t>
      </w:r>
    </w:p>
    <w:p w14:paraId="2484E591" w14:textId="5F3F21B5" w:rsidR="213F93CD" w:rsidRDefault="659C68FA" w:rsidP="605E8643">
      <w:r w:rsidRPr="605E8643">
        <w:rPr>
          <w:rFonts w:ascii="Calibri" w:eastAsia="Calibri" w:hAnsi="Calibri" w:cs="Calibri"/>
        </w:rPr>
        <w:t xml:space="preserve"> </w:t>
      </w:r>
    </w:p>
    <w:p w14:paraId="0543C673" w14:textId="3DA85965" w:rsidR="213F93CD" w:rsidRDefault="659C68FA" w:rsidP="605E8643">
      <w:r w:rsidRPr="605E8643">
        <w:rPr>
          <w:rFonts w:ascii="Calibri" w:eastAsia="Calibri" w:hAnsi="Calibri" w:cs="Calibri"/>
        </w:rPr>
        <w:t xml:space="preserve"> </w:t>
      </w:r>
    </w:p>
    <w:p w14:paraId="5A22C606" w14:textId="2EC3DCB8" w:rsidR="213F93CD" w:rsidRDefault="659C68FA" w:rsidP="605E8643">
      <w:pPr>
        <w:pStyle w:val="Naslov2"/>
      </w:pPr>
      <w:r w:rsidRPr="605E8643">
        <w:rPr>
          <w:rFonts w:ascii="Calibri Light" w:eastAsia="Calibri Light" w:hAnsi="Calibri Light" w:cs="Calibri Light"/>
          <w:sz w:val="22"/>
          <w:szCs w:val="22"/>
        </w:rPr>
        <w:lastRenderedPageBreak/>
        <w:t>Izhodišča za oceno trenutnega stanja infrastrukture so:</w:t>
      </w:r>
    </w:p>
    <w:p w14:paraId="3C39FA3E" w14:textId="4C4A5E45" w:rsidR="213F93CD" w:rsidRDefault="659C68FA" w:rsidP="605E8643">
      <w:pPr>
        <w:pStyle w:val="Naslov2"/>
      </w:pPr>
      <w:r w:rsidRPr="19E241D7">
        <w:rPr>
          <w:rFonts w:ascii="Calibri Light" w:eastAsia="Calibri Light" w:hAnsi="Calibri Light" w:cs="Calibri Light"/>
          <w:sz w:val="22"/>
          <w:szCs w:val="22"/>
        </w:rPr>
        <w:t>•             V letu 2019 je nastalo 289.317 t MKO, njihov delež glede na celotno količino nastalih komunalnih odpadkov v tem letu pa je 27,18 %, kar je manj kot je delež MKO v prejšnjem letu 2018 iz česar je vidna dosedanja učinkovitost uvajanja ločenega zbiranja frakcij komunalnih odpadkov v Sloveniji, ki pa se mora izkazovati tudi v obdobju 2020-2035 z namenom doseganja v EU sprejetih okoljskih ciljev recikliranja komunalnih odpadkov,</w:t>
      </w:r>
    </w:p>
    <w:p w14:paraId="157D5651" w14:textId="44675535" w:rsidR="0FAE6DAB" w:rsidRDefault="0FAE6DAB" w:rsidP="19E241D7">
      <w:r>
        <w:rPr>
          <w:noProof/>
          <w:lang w:eastAsia="sl-SI"/>
        </w:rPr>
        <w:drawing>
          <wp:inline distT="0" distB="0" distL="0" distR="0" wp14:anchorId="23DFFA89" wp14:editId="6A06C211">
            <wp:extent cx="4572000" cy="2419350"/>
            <wp:effectExtent l="0" t="0" r="0" b="0"/>
            <wp:docPr id="138175490" name="Slika 13817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4572000" cy="2419350"/>
                    </a:xfrm>
                    <a:prstGeom prst="rect">
                      <a:avLst/>
                    </a:prstGeom>
                  </pic:spPr>
                </pic:pic>
              </a:graphicData>
            </a:graphic>
          </wp:inline>
        </w:drawing>
      </w:r>
    </w:p>
    <w:p w14:paraId="3CAFA8DF" w14:textId="1FE93357" w:rsidR="0FAE6DAB" w:rsidRPr="0009572E" w:rsidRDefault="0FAE6DAB" w:rsidP="19E241D7">
      <w:pPr>
        <w:rPr>
          <w:rFonts w:ascii="Calibri Light" w:hAnsi="Calibri Light"/>
        </w:rPr>
      </w:pPr>
      <w:bookmarkStart w:id="0" w:name="_GoBack"/>
      <w:bookmarkEnd w:id="0"/>
      <w:r w:rsidRPr="0009572E">
        <w:rPr>
          <w:rFonts w:ascii="Calibri Light" w:hAnsi="Calibri Light"/>
          <w:i/>
          <w:iCs/>
        </w:rPr>
        <w:t>SlikaX1: Ločeno zbrani odpadki (vir: SI STAT</w:t>
      </w:r>
      <w:r w:rsidRPr="0009572E">
        <w:rPr>
          <w:rFonts w:ascii="Calibri Light" w:hAnsi="Calibri Light"/>
        </w:rPr>
        <w:t>)</w:t>
      </w:r>
    </w:p>
    <w:p w14:paraId="6F415053" w14:textId="4179AFA5" w:rsidR="213F93CD" w:rsidRDefault="659C68FA" w:rsidP="605E8643">
      <w:pPr>
        <w:pStyle w:val="Naslov2"/>
      </w:pPr>
      <w:r w:rsidRPr="605E8643">
        <w:rPr>
          <w:rFonts w:ascii="Calibri Light" w:eastAsia="Calibri Light" w:hAnsi="Calibri Light" w:cs="Calibri Light"/>
          <w:sz w:val="22"/>
          <w:szCs w:val="22"/>
        </w:rPr>
        <w:lastRenderedPageBreak/>
        <w:t>•             zgrajena je infrastruktura (zbirni centri, zbiralnice ločenih frakcij) za zbiranje komunalnih odpadkov na podlagi katere dosegamo dobre rezultate pri ločenem zbiranju komunalnih odpadkov,</w:t>
      </w:r>
    </w:p>
    <w:p w14:paraId="7CA06EFC" w14:textId="3125A70E" w:rsidR="213F93CD" w:rsidRDefault="659C68FA" w:rsidP="605E8643">
      <w:pPr>
        <w:pStyle w:val="Naslov2"/>
      </w:pPr>
      <w:r w:rsidRPr="605E8643">
        <w:rPr>
          <w:rFonts w:ascii="Calibri Light" w:eastAsia="Calibri Light" w:hAnsi="Calibri Light" w:cs="Calibri Light"/>
          <w:sz w:val="22"/>
          <w:szCs w:val="22"/>
        </w:rPr>
        <w:t>•             zgrajena je tudi infrastruktura, ki nudi ustrezne kapacitete za predelavo mešanih komunalnih odpadkov,</w:t>
      </w:r>
    </w:p>
    <w:p w14:paraId="4090C0A8" w14:textId="2D52AD78" w:rsidR="213F93CD" w:rsidRDefault="659C68FA" w:rsidP="605E8643">
      <w:pPr>
        <w:pStyle w:val="Naslov2"/>
      </w:pPr>
      <w:r w:rsidRPr="19E241D7">
        <w:rPr>
          <w:rFonts w:ascii="Calibri Light" w:eastAsia="Calibri Light" w:hAnsi="Calibri Light" w:cs="Calibri Light"/>
          <w:sz w:val="22"/>
          <w:szCs w:val="22"/>
        </w:rPr>
        <w:t>•             kapacitete infrastrukture za odlaganje preostanka komunalnih odpadkov so zadostne, delež odloženih komunalnih odpadkov je pod mejo (10%), ki jo EU predpisuje za leto 2035,</w:t>
      </w:r>
    </w:p>
    <w:p w14:paraId="4E97138C" w14:textId="248F5E5D" w:rsidR="3C96BC9E" w:rsidRDefault="3C96BC9E" w:rsidP="19E241D7">
      <w:r>
        <w:rPr>
          <w:noProof/>
          <w:lang w:eastAsia="sl-SI"/>
        </w:rPr>
        <w:drawing>
          <wp:inline distT="0" distB="0" distL="0" distR="0" wp14:anchorId="24CBA2C5" wp14:editId="74780605">
            <wp:extent cx="4572000" cy="2266950"/>
            <wp:effectExtent l="0" t="0" r="0" b="0"/>
            <wp:docPr id="421672674" name="Slika 421672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4572000" cy="2266950"/>
                    </a:xfrm>
                    <a:prstGeom prst="rect">
                      <a:avLst/>
                    </a:prstGeom>
                  </pic:spPr>
                </pic:pic>
              </a:graphicData>
            </a:graphic>
          </wp:inline>
        </w:drawing>
      </w:r>
    </w:p>
    <w:p w14:paraId="0AECBEBB" w14:textId="4EE9AC2C" w:rsidR="3C96BC9E" w:rsidRPr="0009572E" w:rsidRDefault="3C96BC9E" w:rsidP="19E241D7">
      <w:pPr>
        <w:rPr>
          <w:rFonts w:ascii="Calibri Light" w:hAnsi="Calibri Light"/>
        </w:rPr>
      </w:pPr>
      <w:r w:rsidRPr="0009572E">
        <w:rPr>
          <w:rFonts w:ascii="Calibri Light" w:hAnsi="Calibri Light"/>
          <w:i/>
          <w:iCs/>
        </w:rPr>
        <w:t>SlikaX2: delež odloženih komunalnih odpadkov (vir: SI STAT</w:t>
      </w:r>
      <w:r w:rsidRPr="0009572E">
        <w:rPr>
          <w:rFonts w:ascii="Calibri Light" w:hAnsi="Calibri Light"/>
        </w:rPr>
        <w:t>)</w:t>
      </w:r>
    </w:p>
    <w:p w14:paraId="084C83C2" w14:textId="571B05A2" w:rsidR="213F93CD" w:rsidRDefault="659C68FA" w:rsidP="605E8643">
      <w:pPr>
        <w:pStyle w:val="Naslov2"/>
      </w:pPr>
      <w:r w:rsidRPr="605E8643">
        <w:rPr>
          <w:rFonts w:ascii="Calibri Light" w:eastAsia="Calibri Light" w:hAnsi="Calibri Light" w:cs="Calibri Light"/>
          <w:sz w:val="22"/>
          <w:szCs w:val="22"/>
        </w:rPr>
        <w:t xml:space="preserve">•             opazno  je izrazito pomanjkanje infrastrukture za obdelavo produktov iz mehanske obdelave mešanih komunalnih odpadkov ali gorljivih ostankov predelave drugih komunalnih odpadkov, ki niso </w:t>
      </w:r>
      <w:proofErr w:type="spellStart"/>
      <w:r w:rsidRPr="605E8643">
        <w:rPr>
          <w:rFonts w:ascii="Calibri Light" w:eastAsia="Calibri Light" w:hAnsi="Calibri Light" w:cs="Calibri Light"/>
          <w:sz w:val="22"/>
          <w:szCs w:val="22"/>
        </w:rPr>
        <w:t>reciklabilni</w:t>
      </w:r>
      <w:proofErr w:type="spellEnd"/>
      <w:r w:rsidRPr="605E8643">
        <w:rPr>
          <w:rFonts w:ascii="Calibri Light" w:eastAsia="Calibri Light" w:hAnsi="Calibri Light" w:cs="Calibri Light"/>
          <w:sz w:val="22"/>
          <w:szCs w:val="22"/>
        </w:rPr>
        <w:t xml:space="preserve"> in je njihova kalorična vrednost previsoka za odlaganje na odlagališčih,</w:t>
      </w:r>
    </w:p>
    <w:p w14:paraId="70ACB680" w14:textId="5E06D7FC" w:rsidR="213F93CD" w:rsidRDefault="659C68FA" w:rsidP="605E8643">
      <w:pPr>
        <w:pStyle w:val="Naslov2"/>
      </w:pPr>
      <w:r w:rsidRPr="605E8643">
        <w:rPr>
          <w:rFonts w:ascii="Calibri Light" w:eastAsia="Calibri Light" w:hAnsi="Calibri Light" w:cs="Calibri Light"/>
          <w:sz w:val="22"/>
          <w:szCs w:val="22"/>
        </w:rPr>
        <w:t>•             predpisi dopuščajo, reševanje te problematike s čezmejnim prenosom na obdelavo izven RS, vendar pri tem nastaja jo dodatne težave (porast cen obdelave ali/in zapiranje dostopa s strani držav, ki ohranjajo kapacitete predelave za pokrivanje lastnih potreb),</w:t>
      </w:r>
    </w:p>
    <w:p w14:paraId="302F4CFC" w14:textId="745C1821" w:rsidR="213F93CD" w:rsidRDefault="659C68FA" w:rsidP="605E8643">
      <w:r w:rsidRPr="605E8643">
        <w:rPr>
          <w:rFonts w:ascii="Calibri Light" w:eastAsia="Calibri Light" w:hAnsi="Calibri Light" w:cs="Calibri Light"/>
        </w:rPr>
        <w:t>•</w:t>
      </w:r>
      <w:r w:rsidR="213F93CD">
        <w:tab/>
      </w:r>
      <w:r w:rsidRPr="605E8643">
        <w:rPr>
          <w:rFonts w:ascii="Calibri Light" w:eastAsia="Calibri Light" w:hAnsi="Calibri Light" w:cs="Calibri Light"/>
        </w:rPr>
        <w:t>glede organizacije GJS velja opozoriti na razdrobljenost teh javnih služb, ki pokrivajo premajhna območja, da bi lahko bile te službe ekonomsko učinkovite in strokovno usposobljene za vedno zahtevnejše naloge na vseh področjih, kjer izvajajo svoje storitve,</w:t>
      </w:r>
    </w:p>
    <w:p w14:paraId="3C699EE6" w14:textId="4BF023F0" w:rsidR="213F93CD" w:rsidRDefault="659C68FA" w:rsidP="605E8643">
      <w:r w:rsidRPr="605E8643">
        <w:rPr>
          <w:rFonts w:ascii="Calibri Light" w:eastAsia="Calibri Light" w:hAnsi="Calibri Light" w:cs="Calibri Light"/>
        </w:rPr>
        <w:t>•</w:t>
      </w:r>
      <w:r w:rsidR="213F93CD">
        <w:tab/>
      </w:r>
      <w:r w:rsidRPr="605E8643">
        <w:rPr>
          <w:rFonts w:ascii="Calibri Light" w:eastAsia="Calibri Light" w:hAnsi="Calibri Light" w:cs="Calibri Light"/>
        </w:rPr>
        <w:t xml:space="preserve">oblike občinskih GJS so določene v 6. členu ZGJS (večinoma javna podjetja ali koncesionarji), vendar se zlasti pri GJS obdelave KO in GJS odlaganja KO pojavljajo deviacije kot je najem pogodbenih izvajalcev s kratkoročnimi pogodbami ali imenovanje izvajalcev lokalne GJS, ki za opravljanje dejavnosti </w:t>
      </w:r>
      <w:r w:rsidRPr="605E8643">
        <w:rPr>
          <w:rFonts w:ascii="Calibri Light" w:eastAsia="Calibri Light" w:hAnsi="Calibri Light" w:cs="Calibri Light"/>
        </w:rPr>
        <w:lastRenderedPageBreak/>
        <w:t>nimajo zagotovljene (lastne) infrastrukture (kar ponovno vodi v iskanje podizvajalcev s pretežno kratkoročnimi pogodbami),</w:t>
      </w:r>
    </w:p>
    <w:p w14:paraId="347BE402" w14:textId="7C6DBB36" w:rsidR="213F93CD" w:rsidRDefault="659C68FA" w:rsidP="605E8643">
      <w:r w:rsidRPr="605E8643">
        <w:rPr>
          <w:rFonts w:ascii="Calibri Light" w:eastAsia="Calibri Light" w:hAnsi="Calibri Light" w:cs="Calibri Light"/>
        </w:rPr>
        <w:t>•</w:t>
      </w:r>
      <w:r w:rsidR="213F93CD">
        <w:tab/>
      </w:r>
      <w:r w:rsidRPr="605E8643">
        <w:rPr>
          <w:rFonts w:ascii="Calibri Light" w:eastAsia="Calibri Light" w:hAnsi="Calibri Light" w:cs="Calibri Light"/>
        </w:rPr>
        <w:t>posledično nastajajo težave pri evidencah o ravnanju z odpadki, kot skrajnost pa se kaže nezmožnost določitve prevzemnih območij za izvedbo GJS sežiga KO, kar potencialnim koncesionarjem močno otežuje načrtovanje vhodnih masnih tokov v napravo za termično obdelavo odpadkov</w:t>
      </w:r>
    </w:p>
    <w:p w14:paraId="66931BC5" w14:textId="58817DF3" w:rsidR="213F93CD" w:rsidRDefault="659C68FA" w:rsidP="605E8643">
      <w:r w:rsidRPr="605E8643">
        <w:rPr>
          <w:rFonts w:ascii="Calibri Light" w:eastAsia="Calibri Light" w:hAnsi="Calibri Light" w:cs="Calibri Light"/>
        </w:rPr>
        <w:t xml:space="preserve"> </w:t>
      </w:r>
    </w:p>
    <w:p w14:paraId="0311AD16" w14:textId="560B4CFB" w:rsidR="213F93CD" w:rsidRDefault="659C68FA" w:rsidP="605E8643">
      <w:pPr>
        <w:pStyle w:val="Naslov1"/>
      </w:pPr>
      <w:r w:rsidRPr="605E8643">
        <w:rPr>
          <w:rFonts w:ascii="Calibri Light" w:eastAsia="Calibri Light" w:hAnsi="Calibri Light" w:cs="Calibri Light"/>
          <w:b/>
          <w:bCs/>
        </w:rPr>
        <w:t xml:space="preserve">Ključne dejavnosti </w:t>
      </w:r>
    </w:p>
    <w:p w14:paraId="347C1D8D" w14:textId="6D3D5EA7" w:rsidR="213F93CD" w:rsidRDefault="659C68FA" w:rsidP="605E8643">
      <w:r w:rsidRPr="605E8643">
        <w:rPr>
          <w:rFonts w:ascii="Calibri Light" w:eastAsia="Calibri Light" w:hAnsi="Calibri Light" w:cs="Calibri Light"/>
        </w:rPr>
        <w:t>Dejavnosti se usmerjajo k cilju, doseganja okoljskih ciljev recikliranja in dopustnega odlaganja komunalnih odpadkov v skladu s spremembami evropske zakonodaje na področju ravnanja z odpadki (Direktive 2018/852/EU, 2018/851/EU, 2018/850/EU in 2018/849/EU).</w:t>
      </w:r>
    </w:p>
    <w:p w14:paraId="5DEFAB80" w14:textId="517DC712" w:rsidR="213F93CD" w:rsidRDefault="659C68FA" w:rsidP="605E8643">
      <w:r w:rsidRPr="605E8643">
        <w:rPr>
          <w:rFonts w:ascii="Calibri Light" w:eastAsia="Calibri Light" w:hAnsi="Calibri Light" w:cs="Calibri Light"/>
        </w:rPr>
        <w:t>Cilji na področju GJS ravnanja z odpadki so:</w:t>
      </w:r>
    </w:p>
    <w:p w14:paraId="588F7CDD" w14:textId="7F66C6D2" w:rsidR="213F93CD" w:rsidRDefault="659C68FA" w:rsidP="605E8643">
      <w:r w:rsidRPr="605E8643">
        <w:rPr>
          <w:rFonts w:ascii="Calibri Light" w:eastAsia="Calibri Light" w:hAnsi="Calibri Light" w:cs="Calibri Light"/>
        </w:rPr>
        <w:t>•</w:t>
      </w:r>
      <w:r w:rsidR="213F93CD">
        <w:tab/>
      </w:r>
      <w:r w:rsidRPr="605E8643">
        <w:rPr>
          <w:rFonts w:ascii="Calibri Light" w:eastAsia="Calibri Light" w:hAnsi="Calibri Light" w:cs="Calibri Light"/>
        </w:rPr>
        <w:t xml:space="preserve">Zagotovitev ustrezne infrastrukture za energetsko izrabo </w:t>
      </w:r>
      <w:proofErr w:type="spellStart"/>
      <w:r w:rsidRPr="605E8643">
        <w:rPr>
          <w:rFonts w:ascii="Calibri Light" w:eastAsia="Calibri Light" w:hAnsi="Calibri Light" w:cs="Calibri Light"/>
        </w:rPr>
        <w:t>nereciklabilnih</w:t>
      </w:r>
      <w:proofErr w:type="spellEnd"/>
      <w:r w:rsidRPr="605E8643">
        <w:rPr>
          <w:rFonts w:ascii="Calibri Light" w:eastAsia="Calibri Light" w:hAnsi="Calibri Light" w:cs="Calibri Light"/>
        </w:rPr>
        <w:t xml:space="preserve"> in za odlaganje neprimernih ostankov obdelave  komunalnih odpadkov nastalih v procesu izvajanja občinskih GJS obdelave KO. Energetska izraba teh odpadkov se bo izvajala v okviru državne GJS sežiga KO  (najverjetneje s podelitvijo koncesije)</w:t>
      </w:r>
    </w:p>
    <w:p w14:paraId="4E35FE41" w14:textId="71FAA2FC" w:rsidR="213F93CD" w:rsidRDefault="659C68FA" w:rsidP="605E8643">
      <w:r w:rsidRPr="605E8643">
        <w:rPr>
          <w:rFonts w:ascii="Calibri Light" w:eastAsia="Calibri Light" w:hAnsi="Calibri Light" w:cs="Calibri Light"/>
        </w:rPr>
        <w:t>•</w:t>
      </w:r>
      <w:r w:rsidR="213F93CD">
        <w:tab/>
      </w:r>
      <w:r w:rsidRPr="605E8643">
        <w:rPr>
          <w:rFonts w:ascii="Calibri Light" w:eastAsia="Calibri Light" w:hAnsi="Calibri Light" w:cs="Calibri Light"/>
        </w:rPr>
        <w:t>Sprememba ureditev na področju obveznih gospodarskih javnih služb varstva okolja</w:t>
      </w:r>
    </w:p>
    <w:p w14:paraId="3E034841" w14:textId="14CDA542" w:rsidR="213F93CD" w:rsidRDefault="659C68FA" w:rsidP="605E8643">
      <w:r w:rsidRPr="605E8643">
        <w:rPr>
          <w:rFonts w:ascii="Calibri Light" w:eastAsia="Calibri Light" w:hAnsi="Calibri Light" w:cs="Calibri Light"/>
        </w:rPr>
        <w:t>Namen sprememb je takšna ureditev gospodarskih javnih služb varstva okolja na državni in lokalni ravni, ki bo omogočala racionalnejše izvajanje dejavnosti. Predvsem pa je treba ureditev na navedenem področju izboljšati in dopolniti glede instrumentov, ki bodo zagotavljali večji vpliv države na izvajanje občinskih javnih služb, zlasti glede doseganja ciljev, kadar so ti določeni na ravni Evropske unije).</w:t>
      </w:r>
    </w:p>
    <w:p w14:paraId="7BD6585A" w14:textId="2C3FFFD9" w:rsidR="213F93CD" w:rsidRDefault="659C68FA" w:rsidP="605E8643">
      <w:pPr>
        <w:pStyle w:val="Naslov1"/>
      </w:pPr>
      <w:r w:rsidRPr="605E8643">
        <w:rPr>
          <w:rFonts w:ascii="Calibri Light" w:eastAsia="Calibri Light" w:hAnsi="Calibri Light" w:cs="Calibri Light"/>
          <w:b/>
          <w:bCs/>
        </w:rPr>
        <w:t>Zaključek in priporočila</w:t>
      </w:r>
    </w:p>
    <w:p w14:paraId="09B770E3" w14:textId="51FA0BD6" w:rsidR="213F93CD" w:rsidRDefault="659C68FA" w:rsidP="605E8643">
      <w:r w:rsidRPr="605E8643">
        <w:rPr>
          <w:rFonts w:ascii="Calibri Light" w:eastAsia="Calibri Light" w:hAnsi="Calibri Light" w:cs="Calibri Light"/>
        </w:rPr>
        <w:t>Razvoj ravnanja s komunalnimi odpadki do zaključka zakonodajnega obdobja 2020-2035, bo podrobneje opisan v PROGRAMU RAVNANJA Z ODPADKI in PROGRAMU PREPREČEVANJA ODPADKOV REPUBLIKE SLOVENIJE, ki bo pripravljen v letu 2021.</w:t>
      </w:r>
    </w:p>
    <w:p w14:paraId="2D9A8F62" w14:textId="31C42CCD" w:rsidR="213F93CD" w:rsidRDefault="659C68FA" w:rsidP="605E8643">
      <w:r w:rsidRPr="605E8643">
        <w:rPr>
          <w:rFonts w:ascii="Calibri Light" w:eastAsia="Calibri Light" w:hAnsi="Calibri Light" w:cs="Calibri Light"/>
        </w:rPr>
        <w:lastRenderedPageBreak/>
        <w:t>V teku so prizadevanja za zagotovitev finančnih sredstev, za izgradnjo ali pomoč pri izgradnji infrastrukture, ki bo omogočala samozadostnost na področju termične obdelave (energetske izrabe) komunalnih odpadkov.</w:t>
      </w:r>
    </w:p>
    <w:p w14:paraId="0C979173" w14:textId="24A02638" w:rsidR="213F93CD" w:rsidRDefault="659C68FA" w:rsidP="605E8643">
      <w:r w:rsidRPr="605E8643">
        <w:rPr>
          <w:rFonts w:ascii="Calibri Light" w:eastAsia="Calibri Light" w:hAnsi="Calibri Light" w:cs="Calibri Light"/>
        </w:rPr>
        <w:t>Načrtovane spremembe in dopolnitve veljavne zakonske ureditve obveznih gospodarskih javnih služb varstva okolja, ki obsegajo:</w:t>
      </w:r>
    </w:p>
    <w:p w14:paraId="56B5BAEE" w14:textId="011518ED" w:rsidR="213F93CD" w:rsidRDefault="659C68FA" w:rsidP="605E8643">
      <w:r w:rsidRPr="605E8643">
        <w:rPr>
          <w:rFonts w:ascii="Calibri Light" w:eastAsia="Calibri Light" w:hAnsi="Calibri Light" w:cs="Calibri Light"/>
        </w:rPr>
        <w:t>-</w:t>
      </w:r>
      <w:r w:rsidR="213F93CD">
        <w:tab/>
      </w:r>
      <w:r w:rsidRPr="605E8643">
        <w:rPr>
          <w:rFonts w:ascii="Calibri Light" w:eastAsia="Calibri Light" w:hAnsi="Calibri Light" w:cs="Calibri Light"/>
        </w:rPr>
        <w:t>ureditev razmerij med državo in lokalno skupnostjo na področju obveznih občinskih gospodarskih javnih služb varstva okolja; ta ureditev naj obsega zlasti opredelitev mehanizmov in instrumentov, ki bi državi ob določenih pogojih omogočali poseganje v sistem izvajanja občinskih gospodarskih javnih služb varstva okolja zaradi zagotavljanja njegove racionalnosti (ekonomika, infrastruktura, …), in glede doseganja ciljev, kadar so ti določeni na ravni Evropske unije;</w:t>
      </w:r>
    </w:p>
    <w:p w14:paraId="5FEFC75F" w14:textId="079DF730" w:rsidR="213F93CD" w:rsidRDefault="659C68FA" w:rsidP="605E8643">
      <w:r w:rsidRPr="605E8643">
        <w:rPr>
          <w:rFonts w:ascii="Calibri Light" w:eastAsia="Calibri Light" w:hAnsi="Calibri Light" w:cs="Calibri Light"/>
        </w:rPr>
        <w:t>-</w:t>
      </w:r>
      <w:r w:rsidR="213F93CD">
        <w:tab/>
      </w:r>
      <w:r w:rsidRPr="605E8643">
        <w:rPr>
          <w:rFonts w:ascii="Calibri Light" w:eastAsia="Calibri Light" w:hAnsi="Calibri Light" w:cs="Calibri Light"/>
        </w:rPr>
        <w:t>opredelitev razmerja med državnimi predpisi, ki urejajo javne službe varstva okolja, in občinskimi predpisi, ki se navezujejo na državne predpise in so potrebni zaradi njihovega izvrševanja;</w:t>
      </w:r>
    </w:p>
    <w:p w14:paraId="7FC762F7" w14:textId="627CA1CC" w:rsidR="213F93CD" w:rsidRDefault="659C68FA" w:rsidP="605E8643">
      <w:r w:rsidRPr="605E8643">
        <w:rPr>
          <w:rFonts w:ascii="Calibri Light" w:eastAsia="Calibri Light" w:hAnsi="Calibri Light" w:cs="Calibri Light"/>
        </w:rPr>
        <w:t>-</w:t>
      </w:r>
      <w:r w:rsidR="213F93CD">
        <w:tab/>
      </w:r>
      <w:r w:rsidRPr="605E8643">
        <w:rPr>
          <w:rFonts w:ascii="Calibri Light" w:eastAsia="Calibri Light" w:hAnsi="Calibri Light" w:cs="Calibri Light"/>
        </w:rPr>
        <w:t>opredelitev možnosti nadzora nad zakonitostjo občinskih predpisov.</w:t>
      </w:r>
    </w:p>
    <w:p w14:paraId="078E19F4" w14:textId="470367DB" w:rsidR="213F93CD" w:rsidRDefault="659C68FA" w:rsidP="605E8643">
      <w:r w:rsidRPr="605E8643">
        <w:rPr>
          <w:rFonts w:ascii="Calibri Light" w:eastAsia="Calibri Light" w:hAnsi="Calibri Light" w:cs="Calibri Light"/>
        </w:rPr>
        <w:t>Akti s katerimi namerava ministrstvo zagotoviti doseganje ciljev:</w:t>
      </w:r>
    </w:p>
    <w:p w14:paraId="43CB7847" w14:textId="283B2826" w:rsidR="213F93CD" w:rsidRDefault="659C68FA" w:rsidP="605E8643">
      <w:r w:rsidRPr="605E8643">
        <w:rPr>
          <w:rFonts w:ascii="Calibri Light" w:eastAsia="Calibri Light" w:hAnsi="Calibri Light" w:cs="Calibri Light"/>
        </w:rPr>
        <w:t>•</w:t>
      </w:r>
      <w:r w:rsidR="213F93CD">
        <w:tab/>
      </w:r>
      <w:r w:rsidRPr="605E8643">
        <w:rPr>
          <w:rFonts w:ascii="Calibri Light" w:eastAsia="Calibri Light" w:hAnsi="Calibri Light" w:cs="Calibri Light"/>
        </w:rPr>
        <w:t>Zakon o varstvu okolja 2</w:t>
      </w:r>
    </w:p>
    <w:p w14:paraId="6ADBE354" w14:textId="79A3223A" w:rsidR="213F93CD" w:rsidRDefault="659C68FA" w:rsidP="605E8643">
      <w:r w:rsidRPr="605E8643">
        <w:rPr>
          <w:rFonts w:ascii="Calibri Light" w:eastAsia="Calibri Light" w:hAnsi="Calibri Light" w:cs="Calibri Light"/>
        </w:rPr>
        <w:t>•</w:t>
      </w:r>
      <w:r w:rsidR="213F93CD">
        <w:tab/>
      </w:r>
      <w:r w:rsidRPr="605E8643">
        <w:rPr>
          <w:rFonts w:ascii="Calibri Light" w:eastAsia="Calibri Light" w:hAnsi="Calibri Light" w:cs="Calibri Light"/>
        </w:rPr>
        <w:t>Zakon o gospodarskih javnih službah varstva okolja</w:t>
      </w:r>
    </w:p>
    <w:p w14:paraId="5BE51EED" w14:textId="2EB63BC9" w:rsidR="213F93CD" w:rsidRDefault="659C68FA" w:rsidP="605E8643">
      <w:r w:rsidRPr="605E8643">
        <w:rPr>
          <w:rFonts w:ascii="Calibri Light" w:eastAsia="Calibri Light" w:hAnsi="Calibri Light" w:cs="Calibri Light"/>
        </w:rPr>
        <w:t>•</w:t>
      </w:r>
      <w:r w:rsidR="213F93CD">
        <w:tab/>
      </w:r>
      <w:r w:rsidRPr="605E8643">
        <w:rPr>
          <w:rFonts w:ascii="Calibri Light" w:eastAsia="Calibri Light" w:hAnsi="Calibri Light" w:cs="Calibri Light"/>
        </w:rPr>
        <w:t>Uredba o spremembi Uredbe o načinu opravljanja obvezne državne gospodarske javne službe sežiganja komunalnih odpadkov</w:t>
      </w:r>
    </w:p>
    <w:p w14:paraId="60D0B0F4" w14:textId="77F29CED" w:rsidR="213F93CD" w:rsidRDefault="213F93CD" w:rsidP="213F93CD">
      <w:pPr>
        <w:rPr>
          <w:rFonts w:ascii="Calibri Light" w:hAnsi="Calibri Light"/>
          <w:sz w:val="20"/>
          <w:szCs w:val="20"/>
        </w:rPr>
      </w:pPr>
    </w:p>
    <w:p w14:paraId="13D3EE8C" w14:textId="66EFFC2A" w:rsidR="36C952C8" w:rsidRDefault="36C952C8" w:rsidP="075E4F73">
      <w:pPr>
        <w:rPr>
          <w:rFonts w:ascii="Calibri Light" w:hAnsi="Calibri Light"/>
          <w:sz w:val="20"/>
          <w:szCs w:val="20"/>
        </w:rPr>
      </w:pPr>
      <w:r w:rsidRPr="075E4F73">
        <w:rPr>
          <w:rFonts w:ascii="Calibri Light" w:hAnsi="Calibri Light"/>
          <w:b/>
          <w:bCs/>
          <w:sz w:val="32"/>
          <w:szCs w:val="32"/>
        </w:rPr>
        <w:t xml:space="preserve">Javne službe </w:t>
      </w:r>
      <w:r w:rsidR="321446E5" w:rsidRPr="075E4F73">
        <w:rPr>
          <w:rFonts w:ascii="Calibri Light" w:hAnsi="Calibri Light"/>
          <w:b/>
          <w:bCs/>
          <w:sz w:val="32"/>
          <w:szCs w:val="32"/>
        </w:rPr>
        <w:t>ohranjanja</w:t>
      </w:r>
      <w:r w:rsidRPr="075E4F73">
        <w:rPr>
          <w:rFonts w:ascii="Calibri Light" w:hAnsi="Calibri Light"/>
          <w:b/>
          <w:bCs/>
          <w:sz w:val="32"/>
          <w:szCs w:val="32"/>
        </w:rPr>
        <w:t xml:space="preserve"> narave</w:t>
      </w:r>
    </w:p>
    <w:p w14:paraId="075BBE0F" w14:textId="1A6E18A4" w:rsidR="36C952C8" w:rsidRDefault="36C952C8" w:rsidP="075E4F73">
      <w:pPr>
        <w:rPr>
          <w:rFonts w:ascii="Calibri Light" w:hAnsi="Calibri Light"/>
          <w:b/>
          <w:bCs/>
          <w:sz w:val="32"/>
          <w:szCs w:val="32"/>
        </w:rPr>
      </w:pPr>
      <w:r w:rsidRPr="075E4F73">
        <w:rPr>
          <w:rFonts w:ascii="Calibri Light" w:hAnsi="Calibri Light"/>
          <w:b/>
          <w:bCs/>
          <w:sz w:val="32"/>
          <w:szCs w:val="32"/>
        </w:rPr>
        <w:t>Uvod</w:t>
      </w:r>
    </w:p>
    <w:p w14:paraId="69CFB043" w14:textId="1BBDD2DB" w:rsidR="21BE50D4" w:rsidRDefault="21BE50D4" w:rsidP="2245F2E0">
      <w:pPr>
        <w:rPr>
          <w:rFonts w:ascii="Calibri Light" w:eastAsia="Calibri Light" w:hAnsi="Calibri Light" w:cs="Calibri Light"/>
          <w:lang w:val=""/>
        </w:rPr>
      </w:pPr>
      <w:r w:rsidRPr="68923670">
        <w:rPr>
          <w:rFonts w:ascii="Calibri Light" w:eastAsia="Calibri Light" w:hAnsi="Calibri Light" w:cs="Calibri Light"/>
        </w:rPr>
        <w:t>113. člen</w:t>
      </w:r>
      <w:r w:rsidR="0E3A8AD9" w:rsidRPr="68923670">
        <w:rPr>
          <w:rFonts w:ascii="Calibri Light" w:eastAsia="Calibri Light" w:hAnsi="Calibri Light" w:cs="Calibri Light"/>
        </w:rPr>
        <w:t xml:space="preserve"> Zakon</w:t>
      </w:r>
      <w:r w:rsidR="5F19B9E8" w:rsidRPr="68923670">
        <w:rPr>
          <w:rFonts w:ascii="Calibri Light" w:eastAsia="Calibri Light" w:hAnsi="Calibri Light" w:cs="Calibri Light"/>
        </w:rPr>
        <w:t>a</w:t>
      </w:r>
      <w:r w:rsidR="0E3A8AD9" w:rsidRPr="68923670">
        <w:rPr>
          <w:rFonts w:ascii="Calibri Light" w:eastAsia="Calibri Light" w:hAnsi="Calibri Light" w:cs="Calibri Light"/>
        </w:rPr>
        <w:t xml:space="preserve"> o ohranjanju narave</w:t>
      </w:r>
      <w:r w:rsidR="3EA1BCCF" w:rsidRPr="68923670">
        <w:rPr>
          <w:rFonts w:ascii="Calibri Light" w:eastAsia="Calibri Light" w:hAnsi="Calibri Light" w:cs="Calibri Light"/>
        </w:rPr>
        <w:t xml:space="preserve"> (Uradni list RS, št. </w:t>
      </w:r>
      <w:hyperlink r:id="rId40">
        <w:r w:rsidR="3EA1BCCF" w:rsidRPr="68923670">
          <w:rPr>
            <w:rFonts w:ascii="Calibri Light" w:eastAsia="Calibri Light" w:hAnsi="Calibri Light" w:cs="Calibri Light"/>
          </w:rPr>
          <w:t>96/04</w:t>
        </w:r>
      </w:hyperlink>
      <w:r w:rsidR="3EA1BCCF" w:rsidRPr="68923670">
        <w:rPr>
          <w:rFonts w:ascii="Calibri Light" w:eastAsia="Calibri Light" w:hAnsi="Calibri Light" w:cs="Calibri Light"/>
        </w:rPr>
        <w:t xml:space="preserve"> – uradno prečiščeno besedilo, </w:t>
      </w:r>
      <w:hyperlink r:id="rId41">
        <w:r w:rsidR="3EA1BCCF" w:rsidRPr="68923670">
          <w:rPr>
            <w:rFonts w:ascii="Calibri Light" w:eastAsia="Calibri Light" w:hAnsi="Calibri Light" w:cs="Calibri Light"/>
          </w:rPr>
          <w:t>61/06</w:t>
        </w:r>
      </w:hyperlink>
      <w:r w:rsidR="3EA1BCCF" w:rsidRPr="68923670">
        <w:rPr>
          <w:rFonts w:ascii="Calibri Light" w:eastAsia="Calibri Light" w:hAnsi="Calibri Light" w:cs="Calibri Light"/>
        </w:rPr>
        <w:t xml:space="preserve"> – ZDru-1, </w:t>
      </w:r>
      <w:hyperlink r:id="rId42">
        <w:r w:rsidR="3EA1BCCF" w:rsidRPr="68923670">
          <w:rPr>
            <w:rFonts w:ascii="Calibri Light" w:eastAsia="Calibri Light" w:hAnsi="Calibri Light" w:cs="Calibri Light"/>
          </w:rPr>
          <w:t>8/10</w:t>
        </w:r>
      </w:hyperlink>
      <w:r w:rsidR="3EA1BCCF" w:rsidRPr="68923670">
        <w:rPr>
          <w:rFonts w:ascii="Calibri Light" w:eastAsia="Calibri Light" w:hAnsi="Calibri Light" w:cs="Calibri Light"/>
        </w:rPr>
        <w:t xml:space="preserve"> – ZSKZ-B, </w:t>
      </w:r>
      <w:hyperlink r:id="rId43">
        <w:r w:rsidR="3EA1BCCF" w:rsidRPr="68923670">
          <w:rPr>
            <w:rFonts w:ascii="Calibri Light" w:eastAsia="Calibri Light" w:hAnsi="Calibri Light" w:cs="Calibri Light"/>
          </w:rPr>
          <w:t>46/14</w:t>
        </w:r>
      </w:hyperlink>
      <w:r w:rsidR="3EA1BCCF" w:rsidRPr="68923670">
        <w:rPr>
          <w:rFonts w:ascii="Calibri Light" w:eastAsia="Calibri Light" w:hAnsi="Calibri Light" w:cs="Calibri Light"/>
        </w:rPr>
        <w:t xml:space="preserve">, </w:t>
      </w:r>
      <w:hyperlink r:id="rId44">
        <w:r w:rsidR="3EA1BCCF" w:rsidRPr="68923670">
          <w:rPr>
            <w:rFonts w:ascii="Calibri Light" w:eastAsia="Calibri Light" w:hAnsi="Calibri Light" w:cs="Calibri Light"/>
          </w:rPr>
          <w:t>21/18</w:t>
        </w:r>
      </w:hyperlink>
      <w:r w:rsidR="3EA1BCCF" w:rsidRPr="68923670">
        <w:rPr>
          <w:rFonts w:ascii="Calibri Light" w:eastAsia="Calibri Light" w:hAnsi="Calibri Light" w:cs="Calibri Light"/>
        </w:rPr>
        <w:t xml:space="preserve"> – </w:t>
      </w:r>
      <w:proofErr w:type="spellStart"/>
      <w:r w:rsidR="3EA1BCCF" w:rsidRPr="68923670">
        <w:rPr>
          <w:rFonts w:ascii="Calibri Light" w:eastAsia="Calibri Light" w:hAnsi="Calibri Light" w:cs="Calibri Light"/>
        </w:rPr>
        <w:t>ZNOrg</w:t>
      </w:r>
      <w:proofErr w:type="spellEnd"/>
      <w:r w:rsidR="3EA1BCCF" w:rsidRPr="68923670">
        <w:rPr>
          <w:rFonts w:ascii="Calibri Light" w:eastAsia="Calibri Light" w:hAnsi="Calibri Light" w:cs="Calibri Light"/>
        </w:rPr>
        <w:t xml:space="preserve">, </w:t>
      </w:r>
      <w:hyperlink r:id="rId45">
        <w:r w:rsidR="3EA1BCCF" w:rsidRPr="68923670">
          <w:rPr>
            <w:rFonts w:ascii="Calibri Light" w:eastAsia="Calibri Light" w:hAnsi="Calibri Light" w:cs="Calibri Light"/>
          </w:rPr>
          <w:t>31/18</w:t>
        </w:r>
      </w:hyperlink>
      <w:r w:rsidR="3EA1BCCF" w:rsidRPr="68923670">
        <w:rPr>
          <w:rFonts w:ascii="Calibri Light" w:eastAsia="Calibri Light" w:hAnsi="Calibri Light" w:cs="Calibri Light"/>
        </w:rPr>
        <w:t xml:space="preserve"> in </w:t>
      </w:r>
      <w:hyperlink r:id="rId46">
        <w:r w:rsidR="3EA1BCCF" w:rsidRPr="68923670">
          <w:rPr>
            <w:rFonts w:ascii="Calibri Light" w:eastAsia="Calibri Light" w:hAnsi="Calibri Light" w:cs="Calibri Light"/>
          </w:rPr>
          <w:t>82/20</w:t>
        </w:r>
      </w:hyperlink>
      <w:r w:rsidR="4DDEA6C9" w:rsidRPr="68923670">
        <w:rPr>
          <w:rFonts w:ascii="Calibri Light" w:eastAsia="Calibri Light" w:hAnsi="Calibri Light" w:cs="Calibri Light"/>
        </w:rPr>
        <w:t>; v nadaljevanju ZON</w:t>
      </w:r>
      <w:r w:rsidR="3EA1BCCF" w:rsidRPr="68923670">
        <w:rPr>
          <w:rFonts w:ascii="Calibri Light" w:eastAsia="Calibri Light" w:hAnsi="Calibri Light" w:cs="Calibri Light"/>
        </w:rPr>
        <w:t>)</w:t>
      </w:r>
      <w:r w:rsidR="62FFC10C" w:rsidRPr="68923670">
        <w:rPr>
          <w:rFonts w:ascii="Calibri Light" w:eastAsia="Calibri Light" w:hAnsi="Calibri Light" w:cs="Calibri Light"/>
        </w:rPr>
        <w:t xml:space="preserve"> definira dejavnosti javne službe ohranjanja narave in pristojne organizacije</w:t>
      </w:r>
      <w:r w:rsidR="42109AE6" w:rsidRPr="68923670">
        <w:rPr>
          <w:rFonts w:ascii="Calibri Light" w:eastAsia="Calibri Light" w:hAnsi="Calibri Light" w:cs="Calibri Light"/>
        </w:rPr>
        <w:t>.</w:t>
      </w:r>
      <w:r w:rsidR="71AB036E" w:rsidRPr="68923670">
        <w:rPr>
          <w:rFonts w:ascii="Calibri Light" w:eastAsia="Calibri Light" w:hAnsi="Calibri Light" w:cs="Calibri Light"/>
        </w:rPr>
        <w:t xml:space="preserve"> </w:t>
      </w:r>
      <w:r w:rsidR="092C6981" w:rsidRPr="68923670">
        <w:rPr>
          <w:rFonts w:ascii="Calibri Light" w:eastAsia="Calibri Light" w:hAnsi="Calibri Light" w:cs="Calibri Light"/>
        </w:rPr>
        <w:t>D</w:t>
      </w:r>
      <w:r w:rsidR="62FFC10C" w:rsidRPr="68923670">
        <w:rPr>
          <w:rFonts w:ascii="Calibri Light" w:eastAsia="Calibri Light" w:hAnsi="Calibri Light" w:cs="Calibri Light"/>
        </w:rPr>
        <w:t>ejavnos</w:t>
      </w:r>
      <w:r w:rsidR="798D13E0" w:rsidRPr="68923670">
        <w:rPr>
          <w:rFonts w:ascii="Calibri Light" w:eastAsia="Calibri Light" w:hAnsi="Calibri Light" w:cs="Calibri Light"/>
        </w:rPr>
        <w:t xml:space="preserve">t javne službe ohranjanja narave </w:t>
      </w:r>
      <w:r w:rsidR="2FA112D0" w:rsidRPr="68923670">
        <w:rPr>
          <w:rFonts w:ascii="Calibri Light" w:eastAsia="Calibri Light" w:hAnsi="Calibri Light" w:cs="Calibri Light"/>
        </w:rPr>
        <w:t xml:space="preserve">definira </w:t>
      </w:r>
      <w:r w:rsidR="10950E6E" w:rsidRPr="68923670">
        <w:rPr>
          <w:rFonts w:ascii="Calibri Light" w:eastAsia="Calibri Light" w:hAnsi="Calibri Light" w:cs="Calibri Light"/>
        </w:rPr>
        <w:t>kot</w:t>
      </w:r>
      <w:r w:rsidR="1D04080E" w:rsidRPr="68923670">
        <w:rPr>
          <w:rFonts w:ascii="Calibri Light" w:eastAsia="Calibri Light" w:hAnsi="Calibri Light" w:cs="Calibri Light"/>
        </w:rPr>
        <w:t xml:space="preserve"> </w:t>
      </w:r>
      <w:r w:rsidR="471A24A3" w:rsidRPr="68923670">
        <w:rPr>
          <w:rFonts w:ascii="Calibri Light" w:eastAsia="Calibri Light" w:hAnsi="Calibri Light" w:cs="Calibri Light"/>
          <w:lang w:val=""/>
        </w:rPr>
        <w:t xml:space="preserve">ohranjanje sestavin biotske raznovrstnosti, varstvo naravnih vrednot in upravljanje </w:t>
      </w:r>
      <w:r w:rsidR="471A24A3" w:rsidRPr="68923670">
        <w:rPr>
          <w:rFonts w:ascii="Calibri Light" w:eastAsia="Calibri Light" w:hAnsi="Calibri Light" w:cs="Calibri Light"/>
          <w:lang w:val=""/>
        </w:rPr>
        <w:lastRenderedPageBreak/>
        <w:t xml:space="preserve">zavarovanih območij. </w:t>
      </w:r>
      <w:r w:rsidR="5C1F7C3B" w:rsidRPr="68923670">
        <w:rPr>
          <w:rFonts w:ascii="Calibri Light" w:eastAsia="Calibri Light" w:hAnsi="Calibri Light" w:cs="Calibri Light"/>
          <w:lang w:val=""/>
        </w:rPr>
        <w:t>Določa tudi, da d</w:t>
      </w:r>
      <w:r w:rsidR="471A24A3" w:rsidRPr="68923670">
        <w:rPr>
          <w:rFonts w:ascii="Calibri Light" w:eastAsia="Calibri Light" w:hAnsi="Calibri Light" w:cs="Calibri Light"/>
          <w:lang w:val=""/>
        </w:rPr>
        <w:t xml:space="preserve">ejavnosti javne službe ohranjanja narave opravljajo </w:t>
      </w:r>
      <w:r w:rsidR="39377915" w:rsidRPr="68923670">
        <w:rPr>
          <w:rFonts w:ascii="Calibri Light" w:eastAsia="Calibri Light" w:hAnsi="Calibri Light" w:cs="Calibri Light"/>
          <w:lang w:val=""/>
        </w:rPr>
        <w:t>Zavod Republike Slovenije</w:t>
      </w:r>
      <w:r w:rsidR="471A24A3" w:rsidRPr="68923670">
        <w:rPr>
          <w:rFonts w:ascii="Calibri Light" w:eastAsia="Calibri Light" w:hAnsi="Calibri Light" w:cs="Calibri Light"/>
          <w:lang w:val=""/>
        </w:rPr>
        <w:t xml:space="preserve"> za </w:t>
      </w:r>
      <w:r w:rsidR="384A3C2A" w:rsidRPr="68923670">
        <w:rPr>
          <w:rFonts w:ascii="Calibri Light" w:eastAsia="Calibri Light" w:hAnsi="Calibri Light" w:cs="Calibri Light"/>
          <w:lang w:val=""/>
        </w:rPr>
        <w:t>varstvo</w:t>
      </w:r>
      <w:r w:rsidR="471A24A3" w:rsidRPr="68923670">
        <w:rPr>
          <w:rFonts w:ascii="Calibri Light" w:eastAsia="Calibri Light" w:hAnsi="Calibri Light" w:cs="Calibri Light"/>
          <w:lang w:val=""/>
        </w:rPr>
        <w:t xml:space="preserve"> narave in upravljavci zavarovanih območij.</w:t>
      </w:r>
    </w:p>
    <w:p w14:paraId="0AA3B2CC" w14:textId="52C33F0F" w:rsidR="36C952C8" w:rsidRDefault="36C952C8" w:rsidP="075E4F73">
      <w:pPr>
        <w:rPr>
          <w:rFonts w:ascii="Calibri Light" w:hAnsi="Calibri Light"/>
          <w:b/>
          <w:bCs/>
          <w:sz w:val="32"/>
          <w:szCs w:val="32"/>
        </w:rPr>
      </w:pPr>
      <w:r w:rsidRPr="075E4F73">
        <w:rPr>
          <w:rFonts w:ascii="Calibri Light" w:hAnsi="Calibri Light"/>
          <w:b/>
          <w:bCs/>
          <w:sz w:val="32"/>
          <w:szCs w:val="32"/>
        </w:rPr>
        <w:t>Stanje in trendi</w:t>
      </w:r>
    </w:p>
    <w:p w14:paraId="6EBB4421" w14:textId="727FABA4" w:rsidR="0241D4F7" w:rsidRDefault="4BC33C9C" w:rsidP="075E4F73">
      <w:pPr>
        <w:spacing w:line="276" w:lineRule="auto"/>
        <w:rPr>
          <w:rFonts w:eastAsiaTheme="majorEastAsia" w:cstheme="majorBidi"/>
          <w:highlight w:val="yellow"/>
        </w:rPr>
      </w:pPr>
      <w:r w:rsidRPr="68923670">
        <w:rPr>
          <w:rFonts w:eastAsiaTheme="majorEastAsia" w:cstheme="majorBidi"/>
        </w:rPr>
        <w:t>Slovenija je ena izmed držav z najvišjo stopnjo ohranjenosti narave v Evropi.</w:t>
      </w:r>
      <w:r w:rsidR="6D80524B" w:rsidRPr="68923670">
        <w:rPr>
          <w:rFonts w:eastAsiaTheme="majorEastAsia" w:cstheme="majorBidi"/>
        </w:rPr>
        <w:t xml:space="preserve"> </w:t>
      </w:r>
    </w:p>
    <w:p w14:paraId="29FAC170" w14:textId="6A4B7070" w:rsidR="0FA152FB" w:rsidRDefault="0FA152FB" w:rsidP="2245F2E0">
      <w:pPr>
        <w:rPr>
          <w:rFonts w:eastAsiaTheme="majorEastAsia" w:cstheme="majorBidi"/>
        </w:rPr>
      </w:pPr>
      <w:r w:rsidRPr="2245F2E0">
        <w:rPr>
          <w:rFonts w:eastAsiaTheme="majorEastAsia" w:cstheme="majorBidi"/>
        </w:rPr>
        <w:t xml:space="preserve">Zavarovana območja so območja narave, kjer je velika biotska, abiotska in krajinska raznovrstnost ter velika gostota in raznolikost naravnih vrednot. V Sloveniji so zavarovana območja eden ključnih instrumentov za ohranjanje narave, in sicer varstvo biotske raznovrstnosti, krajinske pestrosti in naravnih vrednot, ki hkrati prispeva tudi k socialno-gospodarskemu razvoju regij. </w:t>
      </w:r>
    </w:p>
    <w:p w14:paraId="6D89040C" w14:textId="64415F8D" w:rsidR="36C952C8" w:rsidRDefault="0FA152FB" w:rsidP="68923670">
      <w:pPr>
        <w:rPr>
          <w:rFonts w:ascii="Calibri Light" w:hAnsi="Calibri Light"/>
          <w:highlight w:val="yellow"/>
        </w:rPr>
      </w:pPr>
      <w:r w:rsidRPr="68923670">
        <w:rPr>
          <w:rFonts w:eastAsiaTheme="majorEastAsia" w:cstheme="majorBidi"/>
        </w:rPr>
        <w:t>Zavarovana območja prekrivajo 14 % ozemlja Slovenije. V Sloveniji je 49 širših zavarovanih območij (1 narodni park, 3 regijski parki in 45 krajinskih parkov, 8 območij ima upravljavca) in 1335 ožjih zavarovanih območij (1 strogi naravni rezervat, 56 naravnih rezervatov in 1164 naravnih spomenikov ter 114 spomenikov oblikovane narave; 96 območij ima upravljavca).</w:t>
      </w:r>
      <w:r w:rsidR="66C2C400" w:rsidRPr="68923670">
        <w:rPr>
          <w:rFonts w:eastAsiaTheme="majorEastAsia" w:cstheme="majorBidi"/>
        </w:rPr>
        <w:t xml:space="preserve"> </w:t>
      </w:r>
    </w:p>
    <w:p w14:paraId="216E2A25" w14:textId="4F144E91" w:rsidR="36C952C8" w:rsidRDefault="0241D4F7" w:rsidP="68923670">
      <w:pPr>
        <w:rPr>
          <w:rFonts w:ascii="Calibri Light" w:hAnsi="Calibri Light"/>
          <w:highlight w:val="yellow"/>
        </w:rPr>
      </w:pPr>
      <w:r w:rsidRPr="68923670">
        <w:rPr>
          <w:rFonts w:eastAsiaTheme="majorEastAsia" w:cstheme="majorBidi"/>
        </w:rPr>
        <w:t xml:space="preserve">Zavarovana območja narave, ki imajo upravljavca, omogočajo usklajeno varstvo in razvoj in so mesto združevanja </w:t>
      </w:r>
      <w:r w:rsidRPr="68923670">
        <w:rPr>
          <w:rFonts w:ascii="Calibri" w:eastAsia="Calibri" w:hAnsi="Calibri" w:cs="Calibri"/>
          <w:sz w:val="20"/>
          <w:szCs w:val="20"/>
        </w:rPr>
        <w:t>sektorskih</w:t>
      </w:r>
      <w:r w:rsidRPr="68923670">
        <w:rPr>
          <w:rFonts w:eastAsiaTheme="majorEastAsia" w:cstheme="majorBidi"/>
        </w:rPr>
        <w:t xml:space="preserve"> politik (varstva okolja, prostorskega razvoja, kmetijstva in razvoja podeželja, varstva kulturne dediščine, gospodarstva, turizma, regionalnega razvoja) in obenem področje neposrednega stika ministrstva z različnimi javnostmi, od lokalnih do širših mednarodnih. </w:t>
      </w:r>
    </w:p>
    <w:p w14:paraId="353AFB4F" w14:textId="60C3F62F" w:rsidR="36C952C8" w:rsidRDefault="36C952C8" w:rsidP="68923670">
      <w:pPr>
        <w:rPr>
          <w:rFonts w:ascii="Calibri Light" w:hAnsi="Calibri Light"/>
          <w:highlight w:val="yellow"/>
        </w:rPr>
      </w:pPr>
      <w:r w:rsidRPr="68923670">
        <w:rPr>
          <w:rFonts w:ascii="Calibri Light" w:hAnsi="Calibri Light"/>
          <w:b/>
          <w:bCs/>
          <w:sz w:val="32"/>
          <w:szCs w:val="32"/>
        </w:rPr>
        <w:t>Ključne aktivnosti</w:t>
      </w:r>
    </w:p>
    <w:p w14:paraId="69ACEBC6" w14:textId="24944818" w:rsidR="6D1F2CE4" w:rsidRDefault="6D1F2CE4" w:rsidP="68923670">
      <w:pPr>
        <w:rPr>
          <w:rFonts w:ascii="Calibri Light" w:eastAsia="Calibri Light" w:hAnsi="Calibri Light" w:cs="Calibri Light"/>
        </w:rPr>
      </w:pPr>
      <w:r w:rsidRPr="68923670">
        <w:rPr>
          <w:rFonts w:ascii="Calibri Light" w:eastAsia="Calibri Light" w:hAnsi="Calibri Light" w:cs="Calibri Light"/>
        </w:rPr>
        <w:t xml:space="preserve">117. člen ZON določa, da </w:t>
      </w:r>
      <w:r w:rsidRPr="68923670">
        <w:rPr>
          <w:rFonts w:ascii="Calibri Light" w:eastAsia="Calibri Light" w:hAnsi="Calibri Light" w:cs="Calibri Light"/>
          <w:u w:val="single"/>
        </w:rPr>
        <w:t>Zavod RS za varstvo narave</w:t>
      </w:r>
      <w:r w:rsidRPr="68923670">
        <w:rPr>
          <w:rFonts w:ascii="Calibri Light" w:eastAsia="Calibri Light" w:hAnsi="Calibri Light" w:cs="Calibri Light"/>
        </w:rPr>
        <w:t xml:space="preserve"> (v nadaljevanju: ZRSVN) opravlja kot javno službo naslednje naloge: </w:t>
      </w:r>
    </w:p>
    <w:p w14:paraId="7D0ACC56" w14:textId="790DBFAD"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spremlja stanje ohranjenosti narave,</w:t>
      </w:r>
    </w:p>
    <w:p w14:paraId="6745EF4C" w14:textId="0AB527B4"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zbira podatke o rastlinskih in živalskih vrstah, njihovih življenjskih prostorih in ekosistemih v sodelovanju z izvajalci javnih služb na področju usmerjanja gospodarjenja z naravnimi viri,</w:t>
      </w:r>
    </w:p>
    <w:p w14:paraId="4B81CA7C" w14:textId="678E50C9"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spremlja stanje biotske raznovrstnosti,</w:t>
      </w:r>
    </w:p>
    <w:p w14:paraId="57DC0830" w14:textId="6271F0EF"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pripravlja strokovne predloge ukrepov varstva sestavin biotske raznovrstnosti,</w:t>
      </w:r>
    </w:p>
    <w:p w14:paraId="218AF897" w14:textId="1D892941"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evidentira in vrednoti dele narave,</w:t>
      </w:r>
    </w:p>
    <w:p w14:paraId="567106F4" w14:textId="6EFD60A1"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pripravlja strokovne predloge za določitev statusa naravnih vrednot in razvrstitve naravnih vrednot v naravne vrednote državnega in naravne vrednote lokalnega pomena,</w:t>
      </w:r>
    </w:p>
    <w:p w14:paraId="4BDE8F29" w14:textId="477938A3"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spremlja stanje naravnih vrednot,</w:t>
      </w:r>
    </w:p>
    <w:p w14:paraId="6977B94A" w14:textId="0142B249"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lastRenderedPageBreak/>
        <w:t>pripravlja strokovne predloge za ukrepe varstva naravnih vrednot lokalnega in državnega pomena,</w:t>
      </w:r>
    </w:p>
    <w:p w14:paraId="78EBFBD0" w14:textId="0E8B9C13"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pripravlja strokovne predloge za zavarovanje,</w:t>
      </w:r>
    </w:p>
    <w:p w14:paraId="6B6738DE" w14:textId="127D85F7"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sodeluje pri izvajanju in izvaja ukrepe varstva naravnih vrednot državnega pomena,</w:t>
      </w:r>
    </w:p>
    <w:p w14:paraId="0935E5A1" w14:textId="21524CEA"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sodeluje pri pripravi načrtov upravljanja zavarovanih območij tako, da spremlja pripravo načrta upravljanja, preverja njegovo skladnost s cilji in nameni zavarovanja in poda končno strokovno mnenje o sprejemljivosti načrta upravljanja zavarovanih območij,</w:t>
      </w:r>
    </w:p>
    <w:p w14:paraId="09E316EF" w14:textId="43D27B17"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upravlja z zavarovanimi območji, ki jih je ustanovila država, če je v aktu o zavarovanju tako določeno,</w:t>
      </w:r>
    </w:p>
    <w:p w14:paraId="625C358A" w14:textId="452D1E0D"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sodeluje v postopku izbire koncesionarja iz 43. člena ZON,</w:t>
      </w:r>
    </w:p>
    <w:p w14:paraId="2E30D0F6" w14:textId="541DD7F1"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pripravlja strokovne predloge rdečih seznamov,</w:t>
      </w:r>
    </w:p>
    <w:p w14:paraId="58BEDAF1" w14:textId="5FADCAD6"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izvaja strokovne naloge na področju ohranjanja narave v skladu s tem zakonom in drugimi predpisi,</w:t>
      </w:r>
    </w:p>
    <w:p w14:paraId="2D4A6DAD" w14:textId="33CB77A5"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daje strokovna mnenja in soglasja s področja ohranjanja narave,</w:t>
      </w:r>
    </w:p>
    <w:p w14:paraId="443F3FD8" w14:textId="13459E7E" w:rsidR="6D1F2CE4" w:rsidRDefault="6D1F2CE4" w:rsidP="68923670">
      <w:pPr>
        <w:pStyle w:val="Odstavekseznama"/>
        <w:numPr>
          <w:ilvl w:val="0"/>
          <w:numId w:val="6"/>
        </w:numPr>
        <w:rPr>
          <w:rFonts w:eastAsiaTheme="majorEastAsia" w:cstheme="majorBidi"/>
        </w:rPr>
      </w:pPr>
      <w:r w:rsidRPr="68923670">
        <w:rPr>
          <w:rFonts w:ascii="Calibri Light" w:eastAsia="Calibri Light" w:hAnsi="Calibri Light" w:cs="Calibri Light"/>
        </w:rPr>
        <w:t>sodeluje pri izvajanju in izvaja ukrepe varstva sestavin biotske raznovrstnosti na ekološko pomembnih območjih in posebnih varstvenih območjih.</w:t>
      </w:r>
    </w:p>
    <w:p w14:paraId="0282F564" w14:textId="47CBFFF1" w:rsidR="6D1F2CE4" w:rsidRDefault="6D1F2CE4" w:rsidP="68923670">
      <w:pPr>
        <w:rPr>
          <w:rFonts w:ascii="Calibri Light" w:eastAsia="Calibri Light" w:hAnsi="Calibri Light" w:cs="Calibri Light"/>
        </w:rPr>
      </w:pPr>
      <w:r w:rsidRPr="68923670">
        <w:rPr>
          <w:rFonts w:ascii="Calibri Light" w:eastAsia="Calibri Light" w:hAnsi="Calibri Light" w:cs="Calibri Light"/>
        </w:rPr>
        <w:t xml:space="preserve">Naloge javne službe, ki jih izvajajo </w:t>
      </w:r>
      <w:r w:rsidRPr="68923670">
        <w:rPr>
          <w:rFonts w:ascii="Calibri Light" w:eastAsia="Calibri Light" w:hAnsi="Calibri Light" w:cs="Calibri Light"/>
          <w:u w:val="single"/>
        </w:rPr>
        <w:t>upravljavci zavarovanih območij</w:t>
      </w:r>
      <w:r w:rsidRPr="68923670">
        <w:rPr>
          <w:rFonts w:ascii="Calibri Light" w:eastAsia="Calibri Light" w:hAnsi="Calibri Light" w:cs="Calibri Light"/>
        </w:rPr>
        <w:t xml:space="preserve"> določa 133. člen ZON in so naslednje:</w:t>
      </w:r>
    </w:p>
    <w:p w14:paraId="7D670195" w14:textId="43B45941"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pripravlja predlog načrta upravljanja;</w:t>
      </w:r>
    </w:p>
    <w:p w14:paraId="32B208EA" w14:textId="169BC716"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sprejema letni program dela na podlagi načrta upravljanja in poročilo o izvajanju letnega programa dela za preteklo leto ter opravlja oziroma skrbi za opravljanje v programu dela oziroma načrtu upravljanja določenih nalog;</w:t>
      </w:r>
    </w:p>
    <w:p w14:paraId="7C70F809" w14:textId="0AF4FA5B"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sodeluje z lokalnimi skupnostmi pri doseganju namena zavarovanja in zastavljenih ciljev varstva in razvoja zavarovanih območij;</w:t>
      </w:r>
    </w:p>
    <w:p w14:paraId="5A8708F4" w14:textId="3317A711"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stalno spremlja in analizira stanje narave, biotske raznovrstnosti in naravnih vrednot na zavarovanem območju;</w:t>
      </w:r>
    </w:p>
    <w:p w14:paraId="75F22601" w14:textId="4F51D75F"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sodeluje pri izvajanju in izvaja ukrepe varstva sestavin biotske raznovrstnosti na ekološko pomembnih območjih in posebnih varstvenih območjih v zavarovanem območju in izven njega, če so ta območja območno povezana z zavarovanim območjem;</w:t>
      </w:r>
    </w:p>
    <w:p w14:paraId="4121026D" w14:textId="1F5788A8"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upravlja nepremičnine, ki so v lasti ustanovitelja na zavarovanem območju, za potrebe upravljanja, če je v aktu o zavarovanju tako določeno;</w:t>
      </w:r>
    </w:p>
    <w:p w14:paraId="12179617" w14:textId="5FEA6B17"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lastRenderedPageBreak/>
        <w:t>sodeluje z zavodom (ZRSVN) pri pripravi naravovarstvenih smernic za del, ki se nanaša na zavarovano območje;</w:t>
      </w:r>
    </w:p>
    <w:p w14:paraId="2F3B7709" w14:textId="20F6D5A6"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izvaja ukrepe varstva na zavarovanem območju;</w:t>
      </w:r>
    </w:p>
    <w:p w14:paraId="591EBCB9" w14:textId="3D42455E"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sklepa pogodbe za varstvo naravnih vrednot na zavarovanem območju iz 47. člena ZON;</w:t>
      </w:r>
    </w:p>
    <w:p w14:paraId="6178E392" w14:textId="03E12EF1"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sklepa pogodbe o skrbništvu nad naravnimi vrednotami na zavarovanem območju iz 48. člena ZON;</w:t>
      </w:r>
    </w:p>
    <w:p w14:paraId="1AB971DF" w14:textId="0B5971BB"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usklajuje in spremlja izvajanje raziskovalnih nalog v zvezi z zavarovanim območjem;</w:t>
      </w:r>
    </w:p>
    <w:p w14:paraId="35368F06" w14:textId="02D39A5B"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skrbi za vzdrževanje, obnavljanje in varovanje naravnih vrednot na zavarovanem območju;</w:t>
      </w:r>
    </w:p>
    <w:p w14:paraId="26B3CA71" w14:textId="77157CAB"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skrbi za predstavljanje zavarovanega območja;</w:t>
      </w:r>
    </w:p>
    <w:p w14:paraId="3D80634F" w14:textId="7A5B0D4F"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sodeluje z lastniki zemljišč na zavarovanem območju, jim strokovno pomaga in svetuje;</w:t>
      </w:r>
    </w:p>
    <w:p w14:paraId="39AC9646" w14:textId="13C0D562"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pripravlja in vzdržuje poti in označbe ter drugo infrastrukturo, ki je namenjena obisku zavarovanega območja;</w:t>
      </w:r>
    </w:p>
    <w:p w14:paraId="553C4AF3" w14:textId="3C22E883"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vodi obiskovalce po zavarovanem območju;</w:t>
      </w:r>
    </w:p>
    <w:p w14:paraId="5E52BEBF" w14:textId="6B468F8F" w:rsidR="6D1F2CE4" w:rsidRDefault="6D1F2CE4" w:rsidP="68923670">
      <w:pPr>
        <w:pStyle w:val="Odstavekseznama"/>
        <w:numPr>
          <w:ilvl w:val="0"/>
          <w:numId w:val="14"/>
        </w:numPr>
        <w:spacing w:before="0"/>
        <w:rPr>
          <w:rFonts w:eastAsiaTheme="majorEastAsia" w:cstheme="majorBidi"/>
        </w:rPr>
      </w:pPr>
      <w:r w:rsidRPr="68923670">
        <w:rPr>
          <w:rFonts w:ascii="Calibri Light" w:eastAsia="Calibri Light" w:hAnsi="Calibri Light" w:cs="Calibri Light"/>
        </w:rPr>
        <w:t>zagotavlja dostop do informacij o zavarovanem območju.</w:t>
      </w:r>
    </w:p>
    <w:p w14:paraId="021BC161" w14:textId="2A81786E" w:rsidR="36C952C8" w:rsidRDefault="36C952C8" w:rsidP="075E4F73">
      <w:pPr>
        <w:rPr>
          <w:rFonts w:ascii="Calibri Light" w:hAnsi="Calibri Light"/>
          <w:b/>
          <w:bCs/>
          <w:sz w:val="32"/>
          <w:szCs w:val="32"/>
        </w:rPr>
      </w:pPr>
      <w:r w:rsidRPr="075E4F73">
        <w:rPr>
          <w:rFonts w:ascii="Calibri Light" w:hAnsi="Calibri Light"/>
          <w:b/>
          <w:bCs/>
          <w:sz w:val="32"/>
          <w:szCs w:val="32"/>
        </w:rPr>
        <w:t>Zaključek in priporočila</w:t>
      </w:r>
    </w:p>
    <w:p w14:paraId="3D5A6DD5" w14:textId="6C1003AD" w:rsidR="075E4F73" w:rsidRDefault="03727995" w:rsidP="68923670">
      <w:pPr>
        <w:rPr>
          <w:rFonts w:ascii="Calibri Light" w:hAnsi="Calibri Light"/>
        </w:rPr>
      </w:pPr>
      <w:r w:rsidRPr="68923670">
        <w:rPr>
          <w:rFonts w:ascii="Calibri Light" w:hAnsi="Calibri Light"/>
        </w:rPr>
        <w:t xml:space="preserve">Za učinkovito delovanje javnih služb je </w:t>
      </w:r>
      <w:r w:rsidR="3E66FDFF" w:rsidRPr="68923670">
        <w:rPr>
          <w:rFonts w:ascii="Calibri Light" w:hAnsi="Calibri Light"/>
        </w:rPr>
        <w:t xml:space="preserve">v prvi vrsti </w:t>
      </w:r>
      <w:r w:rsidRPr="68923670">
        <w:rPr>
          <w:rFonts w:ascii="Calibri Light" w:hAnsi="Calibri Light"/>
        </w:rPr>
        <w:t>tr</w:t>
      </w:r>
      <w:r w:rsidR="7D0BE330" w:rsidRPr="68923670">
        <w:rPr>
          <w:rFonts w:ascii="Calibri Light" w:hAnsi="Calibri Light"/>
        </w:rPr>
        <w:t>eba zagotoviti ustrezno financiranje</w:t>
      </w:r>
      <w:r w:rsidR="20F3D857" w:rsidRPr="68923670">
        <w:rPr>
          <w:rFonts w:ascii="Calibri Light" w:hAnsi="Calibri Light"/>
        </w:rPr>
        <w:t>, tako upravljavcev zavarovanih območij na državnem in občinskem nivoju kot tudi ZRSVN. ZRSVN je treba ka</w:t>
      </w:r>
      <w:r w:rsidR="1A8D41F3" w:rsidRPr="68923670">
        <w:rPr>
          <w:rFonts w:ascii="Calibri Light" w:hAnsi="Calibri Light"/>
        </w:rPr>
        <w:t>drovsko okrepiti, kajti le tako bo ažurno lahko izpolnjeval obveznosti, ki mu jih nalaga nacionalna</w:t>
      </w:r>
      <w:r w:rsidR="233689DD" w:rsidRPr="68923670">
        <w:rPr>
          <w:rFonts w:ascii="Calibri Light" w:hAnsi="Calibri Light"/>
        </w:rPr>
        <w:t>, EU</w:t>
      </w:r>
      <w:r w:rsidR="1A8D41F3" w:rsidRPr="68923670">
        <w:rPr>
          <w:rFonts w:ascii="Calibri Light" w:hAnsi="Calibri Light"/>
        </w:rPr>
        <w:t xml:space="preserve"> in mednarodna zakonodaja.</w:t>
      </w:r>
    </w:p>
    <w:p w14:paraId="4E537FF7" w14:textId="0FE04360" w:rsidR="475F539E" w:rsidRDefault="475F539E" w:rsidP="68923670">
      <w:pPr>
        <w:rPr>
          <w:rFonts w:eastAsiaTheme="majorEastAsia" w:cstheme="majorBidi"/>
        </w:rPr>
      </w:pPr>
      <w:r w:rsidRPr="68923670">
        <w:rPr>
          <w:rFonts w:eastAsiaTheme="majorEastAsia" w:cstheme="majorBidi"/>
        </w:rPr>
        <w:t>Glede organizacije javnih služb ohranjanja narave bi bilo</w:t>
      </w:r>
      <w:r w:rsidR="262D9415" w:rsidRPr="68923670">
        <w:rPr>
          <w:rFonts w:eastAsiaTheme="majorEastAsia" w:cstheme="majorBidi"/>
        </w:rPr>
        <w:t xml:space="preserve"> smiselno preučiti uvedbo nove organizacijske</w:t>
      </w:r>
      <w:r w:rsidRPr="68923670">
        <w:rPr>
          <w:rFonts w:eastAsiaTheme="majorEastAsia" w:cstheme="majorBidi"/>
        </w:rPr>
        <w:t xml:space="preserve"> ravni in sicer </w:t>
      </w:r>
      <w:r w:rsidR="15036913" w:rsidRPr="68923670">
        <w:rPr>
          <w:rFonts w:eastAsiaTheme="majorEastAsia" w:cstheme="majorBidi"/>
        </w:rPr>
        <w:t xml:space="preserve">na </w:t>
      </w:r>
      <w:r w:rsidRPr="68923670">
        <w:rPr>
          <w:rFonts w:eastAsiaTheme="majorEastAsia" w:cstheme="majorBidi"/>
        </w:rPr>
        <w:t>rav</w:t>
      </w:r>
      <w:r w:rsidR="507C1F9F" w:rsidRPr="68923670">
        <w:rPr>
          <w:rFonts w:eastAsiaTheme="majorEastAsia" w:cstheme="majorBidi"/>
        </w:rPr>
        <w:t xml:space="preserve">ni </w:t>
      </w:r>
      <w:r w:rsidRPr="68923670">
        <w:rPr>
          <w:rFonts w:eastAsiaTheme="majorEastAsia" w:cstheme="majorBidi"/>
        </w:rPr>
        <w:t>pokrajin</w:t>
      </w:r>
      <w:r w:rsidR="6568A374" w:rsidRPr="68923670">
        <w:rPr>
          <w:rFonts w:eastAsiaTheme="majorEastAsia" w:cstheme="majorBidi"/>
        </w:rPr>
        <w:t>,</w:t>
      </w:r>
      <w:r w:rsidRPr="68923670">
        <w:rPr>
          <w:rFonts w:eastAsiaTheme="majorEastAsia" w:cstheme="majorBidi"/>
        </w:rPr>
        <w:t xml:space="preserve"> na katero se prenese del odgovornosti in pristojnosti za izvajanje javnih služb </w:t>
      </w:r>
      <w:r w:rsidR="5B1C4BE6" w:rsidRPr="68923670">
        <w:rPr>
          <w:rFonts w:eastAsiaTheme="majorEastAsia" w:cstheme="majorBidi"/>
        </w:rPr>
        <w:t>ohranjanja narave.</w:t>
      </w:r>
      <w:r w:rsidRPr="68923670">
        <w:rPr>
          <w:rFonts w:eastAsiaTheme="majorEastAsia" w:cstheme="majorBidi"/>
        </w:rPr>
        <w:t xml:space="preserve"> </w:t>
      </w:r>
      <w:r w:rsidR="6EDB3E2A" w:rsidRPr="68923670">
        <w:rPr>
          <w:rFonts w:eastAsiaTheme="majorEastAsia" w:cstheme="majorBidi"/>
        </w:rPr>
        <w:t>S tem se zagotovi tudi racionalizacija splošnih služb</w:t>
      </w:r>
      <w:r w:rsidR="127FAE28" w:rsidRPr="68923670">
        <w:rPr>
          <w:rFonts w:eastAsiaTheme="majorEastAsia" w:cstheme="majorBidi"/>
        </w:rPr>
        <w:t xml:space="preserve"> upravljavcev</w:t>
      </w:r>
      <w:r w:rsidR="6EDB3E2A" w:rsidRPr="68923670">
        <w:rPr>
          <w:rFonts w:eastAsiaTheme="majorEastAsia" w:cstheme="majorBidi"/>
        </w:rPr>
        <w:t>.</w:t>
      </w:r>
      <w:r w:rsidRPr="68923670">
        <w:rPr>
          <w:rFonts w:eastAsiaTheme="majorEastAsia" w:cstheme="majorBidi"/>
        </w:rPr>
        <w:t xml:space="preserve">  </w:t>
      </w:r>
    </w:p>
    <w:p w14:paraId="417866A4" w14:textId="568B1644" w:rsidR="00A306DE" w:rsidRDefault="00A306DE" w:rsidP="68923670">
      <w:pPr>
        <w:rPr>
          <w:rFonts w:ascii="Calibri Light" w:hAnsi="Calibri Light"/>
        </w:rPr>
      </w:pPr>
      <w:r w:rsidRPr="56C12AE0">
        <w:rPr>
          <w:rFonts w:ascii="Calibri Light" w:hAnsi="Calibri Light"/>
        </w:rPr>
        <w:t xml:space="preserve">Za </w:t>
      </w:r>
      <w:r w:rsidR="0A99621C" w:rsidRPr="56C12AE0">
        <w:rPr>
          <w:rFonts w:ascii="Calibri Light" w:hAnsi="Calibri Light"/>
        </w:rPr>
        <w:t xml:space="preserve">doseganje ciljev ohranjanja narave je treba zagotoviti učinkovit nadzor v naravi, ki naj bo </w:t>
      </w:r>
      <w:r w:rsidR="3362879E" w:rsidRPr="56C12AE0">
        <w:rPr>
          <w:rFonts w:ascii="Calibri Light" w:hAnsi="Calibri Light"/>
        </w:rPr>
        <w:t xml:space="preserve">razširjen </w:t>
      </w:r>
      <w:r w:rsidR="0A99621C" w:rsidRPr="56C12AE0">
        <w:rPr>
          <w:rFonts w:ascii="Calibri Light" w:hAnsi="Calibri Light"/>
        </w:rPr>
        <w:t>tudi izven zavarovanih območij narave</w:t>
      </w:r>
      <w:r w:rsidR="033FD0EC" w:rsidRPr="56C12AE0">
        <w:rPr>
          <w:rFonts w:ascii="Calibri Light" w:hAnsi="Calibri Light"/>
        </w:rPr>
        <w:t>, kar je predvideno v okviru LIFE projekta IP NATURA.</w:t>
      </w:r>
    </w:p>
    <w:p w14:paraId="047A246F" w14:textId="10F3171D" w:rsidR="56C12AE0" w:rsidRDefault="56C12AE0" w:rsidP="56C12AE0">
      <w:pPr>
        <w:rPr>
          <w:rFonts w:ascii="Calibri Light" w:hAnsi="Calibri Light"/>
        </w:rPr>
      </w:pPr>
    </w:p>
    <w:p w14:paraId="4F43852D" w14:textId="67336A77" w:rsidR="7EED1627" w:rsidRDefault="7EED1627" w:rsidP="56C12AE0">
      <w:pPr>
        <w:rPr>
          <w:rFonts w:ascii="Calibri Light" w:hAnsi="Calibri Light"/>
          <w:b/>
          <w:bCs/>
          <w:sz w:val="32"/>
          <w:szCs w:val="32"/>
        </w:rPr>
      </w:pPr>
      <w:r w:rsidRPr="56C12AE0">
        <w:rPr>
          <w:rFonts w:ascii="Calibri Light" w:hAnsi="Calibri Light"/>
          <w:b/>
          <w:bCs/>
          <w:sz w:val="32"/>
          <w:szCs w:val="32"/>
        </w:rPr>
        <w:t>Viri in literatura</w:t>
      </w:r>
    </w:p>
    <w:p w14:paraId="18F3F4BF" w14:textId="054887B0" w:rsidR="0D54451F" w:rsidRDefault="0D54451F" w:rsidP="56C12AE0">
      <w:pPr>
        <w:rPr>
          <w:rFonts w:ascii="Calibri Light" w:hAnsi="Calibri Light"/>
        </w:rPr>
      </w:pPr>
      <w:r w:rsidRPr="56C12AE0">
        <w:t xml:space="preserve">Uredba o odvajanju in čiščenju komunalne odpadne vode </w:t>
      </w:r>
      <w:r w:rsidR="0771E0DD" w:rsidRPr="56C12AE0">
        <w:rPr>
          <w:rFonts w:ascii="Calibri Light" w:eastAsia="Calibri Light" w:hAnsi="Calibri Light" w:cs="Calibri Light"/>
        </w:rPr>
        <w:t>(Uradni list RS, št. 98/15,76/17 in 81/19).</w:t>
      </w:r>
    </w:p>
    <w:p w14:paraId="03EF0A7E" w14:textId="0499ED29" w:rsidR="0771E0DD" w:rsidRDefault="0771E0DD" w:rsidP="56C12AE0">
      <w:pPr>
        <w:rPr>
          <w:rFonts w:ascii="Calibri Light" w:hAnsi="Calibri Light"/>
        </w:rPr>
      </w:pPr>
      <w:r w:rsidRPr="56C12AE0">
        <w:rPr>
          <w:rFonts w:ascii="Calibri Light" w:hAnsi="Calibri Light"/>
        </w:rPr>
        <w:lastRenderedPageBreak/>
        <w:t>Operativni program odvajanja in čiščenja</w:t>
      </w:r>
      <w:r w:rsidR="02F6A7AC" w:rsidRPr="56C12AE0">
        <w:rPr>
          <w:rFonts w:ascii="Calibri Light" w:hAnsi="Calibri Light"/>
        </w:rPr>
        <w:t xml:space="preserve"> komunalne odpadne vode (sprejet s sklepom Vlade RS, št. 35400-2020/4 z dne </w:t>
      </w:r>
      <w:r w:rsidR="3EF3905A" w:rsidRPr="56C12AE0">
        <w:rPr>
          <w:rFonts w:ascii="Calibri Light" w:hAnsi="Calibri Light"/>
        </w:rPr>
        <w:t>17. 9.2020)</w:t>
      </w:r>
    </w:p>
    <w:p w14:paraId="6802836D" w14:textId="02C9B153" w:rsidR="3EF3905A" w:rsidRDefault="004124BF" w:rsidP="56C12AE0">
      <w:pPr>
        <w:rPr>
          <w:rFonts w:ascii="Calibri Light" w:hAnsi="Calibri Light"/>
        </w:rPr>
      </w:pPr>
      <w:hyperlink r:id="rId47">
        <w:r w:rsidR="3EF3905A" w:rsidRPr="56C12AE0">
          <w:rPr>
            <w:rStyle w:val="Hiperpovezava"/>
            <w:rFonts w:ascii="Calibri Light" w:hAnsi="Calibri Light"/>
          </w:rPr>
          <w:t>https://www.ijsvo.si/Account/Login.aspx?ReturnUrl=%2f</w:t>
        </w:r>
      </w:hyperlink>
      <w:r w:rsidR="3EF3905A" w:rsidRPr="56C12AE0">
        <w:rPr>
          <w:rFonts w:ascii="Calibri Light" w:hAnsi="Calibri Light"/>
        </w:rPr>
        <w:t xml:space="preserve"> (</w:t>
      </w:r>
      <w:r w:rsidR="02F6A7AC" w:rsidRPr="56C12AE0">
        <w:rPr>
          <w:rFonts w:ascii="Calibri Light" w:hAnsi="Calibri Light"/>
        </w:rPr>
        <w:t>Informacijski sistem javnih služb varstva okolja-IJSVO</w:t>
      </w:r>
      <w:r w:rsidR="11FD084D" w:rsidRPr="56C12AE0">
        <w:rPr>
          <w:rFonts w:ascii="Calibri Light" w:hAnsi="Calibri Light"/>
        </w:rPr>
        <w:t>, 16.7.2021)</w:t>
      </w:r>
    </w:p>
    <w:p w14:paraId="33B11D31" w14:textId="3E1C8C26" w:rsidR="474A9C48" w:rsidRDefault="004124BF" w:rsidP="56C12AE0">
      <w:hyperlink r:id="rId48">
        <w:r w:rsidR="474A9C48" w:rsidRPr="56C12AE0">
          <w:rPr>
            <w:rStyle w:val="Hiperpovezava"/>
          </w:rPr>
          <w:t>http://kazalci.arso.gov.si/sl/content/ciscenje-odpadnih-voda-na-komunalnih-skupnih-cistilnih-napravah-2</w:t>
        </w:r>
      </w:hyperlink>
      <w:r w:rsidR="474A9C48" w:rsidRPr="56C12AE0">
        <w:t xml:space="preserve"> (spletna stran ARSO</w:t>
      </w:r>
      <w:r w:rsidR="50592F2F" w:rsidRPr="56C12AE0">
        <w:t>-Kazalci okolja</w:t>
      </w:r>
      <w:r w:rsidR="474A9C48" w:rsidRPr="56C12AE0">
        <w:t xml:space="preserve">, VD02 Čiščenje </w:t>
      </w:r>
      <w:r w:rsidR="32E60987" w:rsidRPr="56C12AE0">
        <w:t>odpadnih voda na komunalnih in skupnih čistilnih napravah, 16.7. 2021)</w:t>
      </w:r>
    </w:p>
    <w:sectPr w:rsidR="474A9C48" w:rsidSect="001D2691">
      <w:headerReference w:type="default" r:id="rId49"/>
      <w:footerReference w:type="default" r:id="rI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A035F" w14:textId="77777777" w:rsidR="004124BF" w:rsidRDefault="004124BF">
      <w:pPr>
        <w:spacing w:before="0" w:after="0" w:line="240" w:lineRule="auto"/>
      </w:pPr>
      <w:r>
        <w:separator/>
      </w:r>
    </w:p>
  </w:endnote>
  <w:endnote w:type="continuationSeparator" w:id="0">
    <w:p w14:paraId="1032800E" w14:textId="77777777" w:rsidR="004124BF" w:rsidRDefault="004124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0"/>
      <w:gridCol w:w="3020"/>
      <w:gridCol w:w="3020"/>
    </w:tblGrid>
    <w:tr w:rsidR="4F8F31C5" w14:paraId="56555444" w14:textId="77777777" w:rsidTr="4F8F31C5">
      <w:tc>
        <w:tcPr>
          <w:tcW w:w="3020" w:type="dxa"/>
        </w:tcPr>
        <w:p w14:paraId="7F47C2C7" w14:textId="10FB8174" w:rsidR="4F8F31C5" w:rsidRDefault="4F8F31C5" w:rsidP="4F8F31C5">
          <w:pPr>
            <w:pStyle w:val="Glava"/>
            <w:ind w:left="-115"/>
            <w:jc w:val="left"/>
          </w:pPr>
        </w:p>
      </w:tc>
      <w:tc>
        <w:tcPr>
          <w:tcW w:w="3020" w:type="dxa"/>
        </w:tcPr>
        <w:p w14:paraId="05CD2398" w14:textId="792ECD44" w:rsidR="4F8F31C5" w:rsidRDefault="4F8F31C5" w:rsidP="4F8F31C5">
          <w:pPr>
            <w:pStyle w:val="Glava"/>
            <w:jc w:val="center"/>
          </w:pPr>
        </w:p>
      </w:tc>
      <w:tc>
        <w:tcPr>
          <w:tcW w:w="3020" w:type="dxa"/>
        </w:tcPr>
        <w:p w14:paraId="209B81E7" w14:textId="6356FBD2" w:rsidR="4F8F31C5" w:rsidRDefault="4F8F31C5" w:rsidP="4F8F31C5">
          <w:pPr>
            <w:pStyle w:val="Glava"/>
            <w:ind w:right="-115"/>
            <w:jc w:val="right"/>
          </w:pPr>
        </w:p>
      </w:tc>
    </w:tr>
  </w:tbl>
  <w:p w14:paraId="18163C2D" w14:textId="20B593AB" w:rsidR="4F8F31C5" w:rsidRDefault="4F8F31C5" w:rsidP="4F8F31C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DABF7" w14:textId="77777777" w:rsidR="004124BF" w:rsidRDefault="004124BF">
      <w:pPr>
        <w:spacing w:before="0" w:after="0" w:line="240" w:lineRule="auto"/>
      </w:pPr>
      <w:r>
        <w:separator/>
      </w:r>
    </w:p>
  </w:footnote>
  <w:footnote w:type="continuationSeparator" w:id="0">
    <w:p w14:paraId="1B66B906" w14:textId="77777777" w:rsidR="004124BF" w:rsidRDefault="004124B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0"/>
      <w:gridCol w:w="3020"/>
      <w:gridCol w:w="3020"/>
    </w:tblGrid>
    <w:tr w:rsidR="4F8F31C5" w14:paraId="7EFC4BAE" w14:textId="77777777" w:rsidTr="4F8F31C5">
      <w:tc>
        <w:tcPr>
          <w:tcW w:w="3020" w:type="dxa"/>
        </w:tcPr>
        <w:p w14:paraId="4CF98465" w14:textId="3274F501" w:rsidR="4F8F31C5" w:rsidRDefault="4F8F31C5" w:rsidP="4F8F31C5">
          <w:pPr>
            <w:pStyle w:val="Glava"/>
            <w:ind w:left="-115"/>
            <w:jc w:val="left"/>
          </w:pPr>
        </w:p>
      </w:tc>
      <w:tc>
        <w:tcPr>
          <w:tcW w:w="3020" w:type="dxa"/>
        </w:tcPr>
        <w:p w14:paraId="3687D58F" w14:textId="6750DF25" w:rsidR="4F8F31C5" w:rsidRDefault="4F8F31C5" w:rsidP="4F8F31C5">
          <w:pPr>
            <w:pStyle w:val="Glava"/>
            <w:jc w:val="center"/>
          </w:pPr>
        </w:p>
      </w:tc>
      <w:tc>
        <w:tcPr>
          <w:tcW w:w="3020" w:type="dxa"/>
        </w:tcPr>
        <w:p w14:paraId="2F2D5ECE" w14:textId="378D4F6C" w:rsidR="4F8F31C5" w:rsidRDefault="4F8F31C5" w:rsidP="4F8F31C5">
          <w:pPr>
            <w:pStyle w:val="Glava"/>
            <w:ind w:right="-115"/>
            <w:jc w:val="right"/>
          </w:pPr>
        </w:p>
      </w:tc>
    </w:tr>
  </w:tbl>
  <w:p w14:paraId="760C3CC1" w14:textId="3EB608D4" w:rsidR="4F8F31C5" w:rsidRDefault="4F8F31C5" w:rsidP="4F8F31C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3C2"/>
    <w:multiLevelType w:val="hybridMultilevel"/>
    <w:tmpl w:val="C1F2D536"/>
    <w:lvl w:ilvl="0" w:tplc="09289A98">
      <w:start w:val="1"/>
      <w:numFmt w:val="decimal"/>
      <w:lvlText w:val="%1."/>
      <w:lvlJc w:val="left"/>
      <w:pPr>
        <w:ind w:left="720" w:hanging="360"/>
      </w:pPr>
    </w:lvl>
    <w:lvl w:ilvl="1" w:tplc="326A5FB4">
      <w:start w:val="1"/>
      <w:numFmt w:val="lowerLetter"/>
      <w:lvlText w:val="%2."/>
      <w:lvlJc w:val="left"/>
      <w:pPr>
        <w:ind w:left="1440" w:hanging="360"/>
      </w:pPr>
    </w:lvl>
    <w:lvl w:ilvl="2" w:tplc="FE1878FA">
      <w:start w:val="1"/>
      <w:numFmt w:val="lowerRoman"/>
      <w:lvlText w:val="%3."/>
      <w:lvlJc w:val="right"/>
      <w:pPr>
        <w:ind w:left="2160" w:hanging="180"/>
      </w:pPr>
    </w:lvl>
    <w:lvl w:ilvl="3" w:tplc="6D6EA67E">
      <w:start w:val="1"/>
      <w:numFmt w:val="decimal"/>
      <w:lvlText w:val="%4."/>
      <w:lvlJc w:val="left"/>
      <w:pPr>
        <w:ind w:left="2880" w:hanging="360"/>
      </w:pPr>
    </w:lvl>
    <w:lvl w:ilvl="4" w:tplc="DA800CD4">
      <w:start w:val="1"/>
      <w:numFmt w:val="lowerLetter"/>
      <w:lvlText w:val="%5."/>
      <w:lvlJc w:val="left"/>
      <w:pPr>
        <w:ind w:left="3600" w:hanging="360"/>
      </w:pPr>
    </w:lvl>
    <w:lvl w:ilvl="5" w:tplc="6DC240DA">
      <w:start w:val="1"/>
      <w:numFmt w:val="lowerRoman"/>
      <w:lvlText w:val="%6."/>
      <w:lvlJc w:val="right"/>
      <w:pPr>
        <w:ind w:left="4320" w:hanging="180"/>
      </w:pPr>
    </w:lvl>
    <w:lvl w:ilvl="6" w:tplc="70B44DDC">
      <w:start w:val="1"/>
      <w:numFmt w:val="decimal"/>
      <w:lvlText w:val="%7."/>
      <w:lvlJc w:val="left"/>
      <w:pPr>
        <w:ind w:left="5040" w:hanging="360"/>
      </w:pPr>
    </w:lvl>
    <w:lvl w:ilvl="7" w:tplc="42ECC568">
      <w:start w:val="1"/>
      <w:numFmt w:val="lowerLetter"/>
      <w:lvlText w:val="%8."/>
      <w:lvlJc w:val="left"/>
      <w:pPr>
        <w:ind w:left="5760" w:hanging="360"/>
      </w:pPr>
    </w:lvl>
    <w:lvl w:ilvl="8" w:tplc="9CD2975C">
      <w:start w:val="1"/>
      <w:numFmt w:val="lowerRoman"/>
      <w:lvlText w:val="%9."/>
      <w:lvlJc w:val="right"/>
      <w:pPr>
        <w:ind w:left="6480" w:hanging="180"/>
      </w:pPr>
    </w:lvl>
  </w:abstractNum>
  <w:abstractNum w:abstractNumId="1">
    <w:nsid w:val="05802072"/>
    <w:multiLevelType w:val="hybridMultilevel"/>
    <w:tmpl w:val="E1BEFC2E"/>
    <w:lvl w:ilvl="0" w:tplc="1174F23C">
      <w:start w:val="1"/>
      <w:numFmt w:val="lowerLetter"/>
      <w:lvlText w:val="%1."/>
      <w:lvlJc w:val="left"/>
      <w:pPr>
        <w:ind w:left="720" w:hanging="360"/>
      </w:pPr>
    </w:lvl>
    <w:lvl w:ilvl="1" w:tplc="7EEE13BA">
      <w:start w:val="1"/>
      <w:numFmt w:val="lowerLetter"/>
      <w:lvlText w:val="%2."/>
      <w:lvlJc w:val="left"/>
      <w:pPr>
        <w:ind w:left="1440" w:hanging="360"/>
      </w:pPr>
    </w:lvl>
    <w:lvl w:ilvl="2" w:tplc="4350E58A">
      <w:start w:val="1"/>
      <w:numFmt w:val="lowerRoman"/>
      <w:lvlText w:val="%3."/>
      <w:lvlJc w:val="right"/>
      <w:pPr>
        <w:ind w:left="2160" w:hanging="180"/>
      </w:pPr>
    </w:lvl>
    <w:lvl w:ilvl="3" w:tplc="73CCB522">
      <w:start w:val="1"/>
      <w:numFmt w:val="decimal"/>
      <w:lvlText w:val="%4."/>
      <w:lvlJc w:val="left"/>
      <w:pPr>
        <w:ind w:left="2880" w:hanging="360"/>
      </w:pPr>
    </w:lvl>
    <w:lvl w:ilvl="4" w:tplc="6A8CDFA2">
      <w:start w:val="1"/>
      <w:numFmt w:val="lowerLetter"/>
      <w:lvlText w:val="%5."/>
      <w:lvlJc w:val="left"/>
      <w:pPr>
        <w:ind w:left="3600" w:hanging="360"/>
      </w:pPr>
    </w:lvl>
    <w:lvl w:ilvl="5" w:tplc="D67263BA">
      <w:start w:val="1"/>
      <w:numFmt w:val="lowerRoman"/>
      <w:lvlText w:val="%6."/>
      <w:lvlJc w:val="right"/>
      <w:pPr>
        <w:ind w:left="4320" w:hanging="180"/>
      </w:pPr>
    </w:lvl>
    <w:lvl w:ilvl="6" w:tplc="304C1C6A">
      <w:start w:val="1"/>
      <w:numFmt w:val="decimal"/>
      <w:lvlText w:val="%7."/>
      <w:lvlJc w:val="left"/>
      <w:pPr>
        <w:ind w:left="5040" w:hanging="360"/>
      </w:pPr>
    </w:lvl>
    <w:lvl w:ilvl="7" w:tplc="76BC930C">
      <w:start w:val="1"/>
      <w:numFmt w:val="lowerLetter"/>
      <w:lvlText w:val="%8."/>
      <w:lvlJc w:val="left"/>
      <w:pPr>
        <w:ind w:left="5760" w:hanging="360"/>
      </w:pPr>
    </w:lvl>
    <w:lvl w:ilvl="8" w:tplc="DDE2AEDA">
      <w:start w:val="1"/>
      <w:numFmt w:val="lowerRoman"/>
      <w:lvlText w:val="%9."/>
      <w:lvlJc w:val="right"/>
      <w:pPr>
        <w:ind w:left="6480" w:hanging="180"/>
      </w:pPr>
    </w:lvl>
  </w:abstractNum>
  <w:abstractNum w:abstractNumId="2">
    <w:nsid w:val="12F60898"/>
    <w:multiLevelType w:val="hybridMultilevel"/>
    <w:tmpl w:val="BFD03EB2"/>
    <w:lvl w:ilvl="0" w:tplc="B1FE0036">
      <w:start w:val="1"/>
      <w:numFmt w:val="bullet"/>
      <w:lvlText w:val="-"/>
      <w:lvlJc w:val="left"/>
      <w:pPr>
        <w:ind w:left="720" w:hanging="360"/>
      </w:pPr>
      <w:rPr>
        <w:rFonts w:ascii="Symbol" w:hAnsi="Symbol" w:hint="default"/>
      </w:rPr>
    </w:lvl>
    <w:lvl w:ilvl="1" w:tplc="76CAADBA">
      <w:start w:val="1"/>
      <w:numFmt w:val="bullet"/>
      <w:lvlText w:val="o"/>
      <w:lvlJc w:val="left"/>
      <w:pPr>
        <w:ind w:left="1440" w:hanging="360"/>
      </w:pPr>
      <w:rPr>
        <w:rFonts w:ascii="Courier New" w:hAnsi="Courier New" w:hint="default"/>
      </w:rPr>
    </w:lvl>
    <w:lvl w:ilvl="2" w:tplc="3E1AC5F6">
      <w:start w:val="1"/>
      <w:numFmt w:val="bullet"/>
      <w:lvlText w:val=""/>
      <w:lvlJc w:val="left"/>
      <w:pPr>
        <w:ind w:left="2160" w:hanging="360"/>
      </w:pPr>
      <w:rPr>
        <w:rFonts w:ascii="Wingdings" w:hAnsi="Wingdings" w:hint="default"/>
      </w:rPr>
    </w:lvl>
    <w:lvl w:ilvl="3" w:tplc="02640A08">
      <w:start w:val="1"/>
      <w:numFmt w:val="bullet"/>
      <w:lvlText w:val=""/>
      <w:lvlJc w:val="left"/>
      <w:pPr>
        <w:ind w:left="2880" w:hanging="360"/>
      </w:pPr>
      <w:rPr>
        <w:rFonts w:ascii="Symbol" w:hAnsi="Symbol" w:hint="default"/>
      </w:rPr>
    </w:lvl>
    <w:lvl w:ilvl="4" w:tplc="2A2C3F4E">
      <w:start w:val="1"/>
      <w:numFmt w:val="bullet"/>
      <w:lvlText w:val="o"/>
      <w:lvlJc w:val="left"/>
      <w:pPr>
        <w:ind w:left="3600" w:hanging="360"/>
      </w:pPr>
      <w:rPr>
        <w:rFonts w:ascii="Courier New" w:hAnsi="Courier New" w:hint="default"/>
      </w:rPr>
    </w:lvl>
    <w:lvl w:ilvl="5" w:tplc="01128532">
      <w:start w:val="1"/>
      <w:numFmt w:val="bullet"/>
      <w:lvlText w:val=""/>
      <w:lvlJc w:val="left"/>
      <w:pPr>
        <w:ind w:left="4320" w:hanging="360"/>
      </w:pPr>
      <w:rPr>
        <w:rFonts w:ascii="Wingdings" w:hAnsi="Wingdings" w:hint="default"/>
      </w:rPr>
    </w:lvl>
    <w:lvl w:ilvl="6" w:tplc="40DC8EA6">
      <w:start w:val="1"/>
      <w:numFmt w:val="bullet"/>
      <w:lvlText w:val=""/>
      <w:lvlJc w:val="left"/>
      <w:pPr>
        <w:ind w:left="5040" w:hanging="360"/>
      </w:pPr>
      <w:rPr>
        <w:rFonts w:ascii="Symbol" w:hAnsi="Symbol" w:hint="default"/>
      </w:rPr>
    </w:lvl>
    <w:lvl w:ilvl="7" w:tplc="0EB6B084">
      <w:start w:val="1"/>
      <w:numFmt w:val="bullet"/>
      <w:lvlText w:val="o"/>
      <w:lvlJc w:val="left"/>
      <w:pPr>
        <w:ind w:left="5760" w:hanging="360"/>
      </w:pPr>
      <w:rPr>
        <w:rFonts w:ascii="Courier New" w:hAnsi="Courier New" w:hint="default"/>
      </w:rPr>
    </w:lvl>
    <w:lvl w:ilvl="8" w:tplc="42FE7D26">
      <w:start w:val="1"/>
      <w:numFmt w:val="bullet"/>
      <w:lvlText w:val=""/>
      <w:lvlJc w:val="left"/>
      <w:pPr>
        <w:ind w:left="6480" w:hanging="360"/>
      </w:pPr>
      <w:rPr>
        <w:rFonts w:ascii="Wingdings" w:hAnsi="Wingdings" w:hint="default"/>
      </w:rPr>
    </w:lvl>
  </w:abstractNum>
  <w:abstractNum w:abstractNumId="3">
    <w:nsid w:val="1A8E6728"/>
    <w:multiLevelType w:val="hybridMultilevel"/>
    <w:tmpl w:val="478E703C"/>
    <w:lvl w:ilvl="0" w:tplc="213E9062">
      <w:start w:val="1"/>
      <w:numFmt w:val="decimal"/>
      <w:lvlText w:val="%1."/>
      <w:lvlJc w:val="left"/>
      <w:pPr>
        <w:ind w:left="720" w:hanging="360"/>
      </w:pPr>
    </w:lvl>
    <w:lvl w:ilvl="1" w:tplc="997A606A">
      <w:start w:val="1"/>
      <w:numFmt w:val="lowerLetter"/>
      <w:lvlText w:val="%2."/>
      <w:lvlJc w:val="left"/>
      <w:pPr>
        <w:ind w:left="1440" w:hanging="360"/>
      </w:pPr>
    </w:lvl>
    <w:lvl w:ilvl="2" w:tplc="2450695E">
      <w:start w:val="1"/>
      <w:numFmt w:val="lowerRoman"/>
      <w:lvlText w:val="%3."/>
      <w:lvlJc w:val="right"/>
      <w:pPr>
        <w:ind w:left="2160" w:hanging="180"/>
      </w:pPr>
    </w:lvl>
    <w:lvl w:ilvl="3" w:tplc="AAD4161C">
      <w:start w:val="1"/>
      <w:numFmt w:val="decimal"/>
      <w:lvlText w:val="%4."/>
      <w:lvlJc w:val="left"/>
      <w:pPr>
        <w:ind w:left="2880" w:hanging="360"/>
      </w:pPr>
    </w:lvl>
    <w:lvl w:ilvl="4" w:tplc="AB58E4AE">
      <w:start w:val="1"/>
      <w:numFmt w:val="lowerLetter"/>
      <w:lvlText w:val="%5."/>
      <w:lvlJc w:val="left"/>
      <w:pPr>
        <w:ind w:left="3600" w:hanging="360"/>
      </w:pPr>
    </w:lvl>
    <w:lvl w:ilvl="5" w:tplc="952C36E0">
      <w:start w:val="1"/>
      <w:numFmt w:val="lowerRoman"/>
      <w:lvlText w:val="%6."/>
      <w:lvlJc w:val="right"/>
      <w:pPr>
        <w:ind w:left="4320" w:hanging="180"/>
      </w:pPr>
    </w:lvl>
    <w:lvl w:ilvl="6" w:tplc="BDE8EC74">
      <w:start w:val="1"/>
      <w:numFmt w:val="decimal"/>
      <w:lvlText w:val="%7."/>
      <w:lvlJc w:val="left"/>
      <w:pPr>
        <w:ind w:left="5040" w:hanging="360"/>
      </w:pPr>
    </w:lvl>
    <w:lvl w:ilvl="7" w:tplc="CB62ED76">
      <w:start w:val="1"/>
      <w:numFmt w:val="lowerLetter"/>
      <w:lvlText w:val="%8."/>
      <w:lvlJc w:val="left"/>
      <w:pPr>
        <w:ind w:left="5760" w:hanging="360"/>
      </w:pPr>
    </w:lvl>
    <w:lvl w:ilvl="8" w:tplc="6B18F7BC">
      <w:start w:val="1"/>
      <w:numFmt w:val="lowerRoman"/>
      <w:lvlText w:val="%9."/>
      <w:lvlJc w:val="right"/>
      <w:pPr>
        <w:ind w:left="6480" w:hanging="180"/>
      </w:pPr>
    </w:lvl>
  </w:abstractNum>
  <w:abstractNum w:abstractNumId="4">
    <w:nsid w:val="1E347648"/>
    <w:multiLevelType w:val="hybridMultilevel"/>
    <w:tmpl w:val="DF704884"/>
    <w:lvl w:ilvl="0" w:tplc="63D8C7FC">
      <w:start w:val="1"/>
      <w:numFmt w:val="decimal"/>
      <w:lvlText w:val="%1."/>
      <w:lvlJc w:val="left"/>
      <w:pPr>
        <w:ind w:left="720" w:hanging="360"/>
      </w:pPr>
    </w:lvl>
    <w:lvl w:ilvl="1" w:tplc="86609E3C">
      <w:start w:val="1"/>
      <w:numFmt w:val="lowerLetter"/>
      <w:lvlText w:val="%2."/>
      <w:lvlJc w:val="left"/>
      <w:pPr>
        <w:ind w:left="1440" w:hanging="360"/>
      </w:pPr>
    </w:lvl>
    <w:lvl w:ilvl="2" w:tplc="EE62A43E">
      <w:start w:val="1"/>
      <w:numFmt w:val="lowerRoman"/>
      <w:lvlText w:val="%3."/>
      <w:lvlJc w:val="right"/>
      <w:pPr>
        <w:ind w:left="2160" w:hanging="180"/>
      </w:pPr>
    </w:lvl>
    <w:lvl w:ilvl="3" w:tplc="6688CE1E">
      <w:start w:val="1"/>
      <w:numFmt w:val="decimal"/>
      <w:lvlText w:val="%4."/>
      <w:lvlJc w:val="left"/>
      <w:pPr>
        <w:ind w:left="2880" w:hanging="360"/>
      </w:pPr>
    </w:lvl>
    <w:lvl w:ilvl="4" w:tplc="CD4ED43C">
      <w:start w:val="1"/>
      <w:numFmt w:val="lowerLetter"/>
      <w:lvlText w:val="%5."/>
      <w:lvlJc w:val="left"/>
      <w:pPr>
        <w:ind w:left="3600" w:hanging="360"/>
      </w:pPr>
    </w:lvl>
    <w:lvl w:ilvl="5" w:tplc="BB52B40A">
      <w:start w:val="1"/>
      <w:numFmt w:val="lowerRoman"/>
      <w:lvlText w:val="%6."/>
      <w:lvlJc w:val="right"/>
      <w:pPr>
        <w:ind w:left="4320" w:hanging="180"/>
      </w:pPr>
    </w:lvl>
    <w:lvl w:ilvl="6" w:tplc="82602750">
      <w:start w:val="1"/>
      <w:numFmt w:val="decimal"/>
      <w:lvlText w:val="%7."/>
      <w:lvlJc w:val="left"/>
      <w:pPr>
        <w:ind w:left="5040" w:hanging="360"/>
      </w:pPr>
    </w:lvl>
    <w:lvl w:ilvl="7" w:tplc="8352661A">
      <w:start w:val="1"/>
      <w:numFmt w:val="lowerLetter"/>
      <w:lvlText w:val="%8."/>
      <w:lvlJc w:val="left"/>
      <w:pPr>
        <w:ind w:left="5760" w:hanging="360"/>
      </w:pPr>
    </w:lvl>
    <w:lvl w:ilvl="8" w:tplc="4FB096C6">
      <w:start w:val="1"/>
      <w:numFmt w:val="lowerRoman"/>
      <w:lvlText w:val="%9."/>
      <w:lvlJc w:val="right"/>
      <w:pPr>
        <w:ind w:left="6480" w:hanging="180"/>
      </w:pPr>
    </w:lvl>
  </w:abstractNum>
  <w:abstractNum w:abstractNumId="5">
    <w:nsid w:val="24B614D7"/>
    <w:multiLevelType w:val="hybridMultilevel"/>
    <w:tmpl w:val="3C74B4C4"/>
    <w:lvl w:ilvl="0" w:tplc="46023810">
      <w:start w:val="1"/>
      <w:numFmt w:val="decimal"/>
      <w:lvlText w:val="%1."/>
      <w:lvlJc w:val="left"/>
      <w:pPr>
        <w:ind w:left="720" w:hanging="360"/>
      </w:pPr>
    </w:lvl>
    <w:lvl w:ilvl="1" w:tplc="4F141376">
      <w:start w:val="1"/>
      <w:numFmt w:val="lowerLetter"/>
      <w:lvlText w:val="%2."/>
      <w:lvlJc w:val="left"/>
      <w:pPr>
        <w:ind w:left="1440" w:hanging="360"/>
      </w:pPr>
    </w:lvl>
    <w:lvl w:ilvl="2" w:tplc="05D286C6">
      <w:start w:val="1"/>
      <w:numFmt w:val="lowerRoman"/>
      <w:lvlText w:val="%3."/>
      <w:lvlJc w:val="right"/>
      <w:pPr>
        <w:ind w:left="2160" w:hanging="180"/>
      </w:pPr>
    </w:lvl>
    <w:lvl w:ilvl="3" w:tplc="D904F398">
      <w:start w:val="1"/>
      <w:numFmt w:val="decimal"/>
      <w:lvlText w:val="%4."/>
      <w:lvlJc w:val="left"/>
      <w:pPr>
        <w:ind w:left="2880" w:hanging="360"/>
      </w:pPr>
    </w:lvl>
    <w:lvl w:ilvl="4" w:tplc="D81AD822">
      <w:start w:val="1"/>
      <w:numFmt w:val="lowerLetter"/>
      <w:lvlText w:val="%5."/>
      <w:lvlJc w:val="left"/>
      <w:pPr>
        <w:ind w:left="3600" w:hanging="360"/>
      </w:pPr>
    </w:lvl>
    <w:lvl w:ilvl="5" w:tplc="1E2017E8">
      <w:start w:val="1"/>
      <w:numFmt w:val="lowerRoman"/>
      <w:lvlText w:val="%6."/>
      <w:lvlJc w:val="right"/>
      <w:pPr>
        <w:ind w:left="4320" w:hanging="180"/>
      </w:pPr>
    </w:lvl>
    <w:lvl w:ilvl="6" w:tplc="74D22DE0">
      <w:start w:val="1"/>
      <w:numFmt w:val="decimal"/>
      <w:lvlText w:val="%7."/>
      <w:lvlJc w:val="left"/>
      <w:pPr>
        <w:ind w:left="5040" w:hanging="360"/>
      </w:pPr>
    </w:lvl>
    <w:lvl w:ilvl="7" w:tplc="358CBD6C">
      <w:start w:val="1"/>
      <w:numFmt w:val="lowerLetter"/>
      <w:lvlText w:val="%8."/>
      <w:lvlJc w:val="left"/>
      <w:pPr>
        <w:ind w:left="5760" w:hanging="360"/>
      </w:pPr>
    </w:lvl>
    <w:lvl w:ilvl="8" w:tplc="4A3EA5DC">
      <w:start w:val="1"/>
      <w:numFmt w:val="lowerRoman"/>
      <w:lvlText w:val="%9."/>
      <w:lvlJc w:val="right"/>
      <w:pPr>
        <w:ind w:left="6480" w:hanging="180"/>
      </w:pPr>
    </w:lvl>
  </w:abstractNum>
  <w:abstractNum w:abstractNumId="6">
    <w:nsid w:val="26FD636D"/>
    <w:multiLevelType w:val="hybridMultilevel"/>
    <w:tmpl w:val="44F858E4"/>
    <w:lvl w:ilvl="0" w:tplc="928A58DE">
      <w:start w:val="1"/>
      <w:numFmt w:val="decimal"/>
      <w:lvlText w:val="%1."/>
      <w:lvlJc w:val="left"/>
      <w:pPr>
        <w:ind w:left="720" w:hanging="360"/>
      </w:pPr>
    </w:lvl>
    <w:lvl w:ilvl="1" w:tplc="C71ABB54">
      <w:start w:val="1"/>
      <w:numFmt w:val="lowerLetter"/>
      <w:lvlText w:val="%2."/>
      <w:lvlJc w:val="left"/>
      <w:pPr>
        <w:ind w:left="1440" w:hanging="360"/>
      </w:pPr>
    </w:lvl>
    <w:lvl w:ilvl="2" w:tplc="1C38D4E8">
      <w:start w:val="1"/>
      <w:numFmt w:val="lowerRoman"/>
      <w:lvlText w:val="%3."/>
      <w:lvlJc w:val="right"/>
      <w:pPr>
        <w:ind w:left="2160" w:hanging="180"/>
      </w:pPr>
    </w:lvl>
    <w:lvl w:ilvl="3" w:tplc="5CC68198">
      <w:start w:val="1"/>
      <w:numFmt w:val="decimal"/>
      <w:lvlText w:val="%4."/>
      <w:lvlJc w:val="left"/>
      <w:pPr>
        <w:ind w:left="2880" w:hanging="360"/>
      </w:pPr>
    </w:lvl>
    <w:lvl w:ilvl="4" w:tplc="088A0614">
      <w:start w:val="1"/>
      <w:numFmt w:val="lowerLetter"/>
      <w:lvlText w:val="%5."/>
      <w:lvlJc w:val="left"/>
      <w:pPr>
        <w:ind w:left="3600" w:hanging="360"/>
      </w:pPr>
    </w:lvl>
    <w:lvl w:ilvl="5" w:tplc="98F09642">
      <w:start w:val="1"/>
      <w:numFmt w:val="lowerRoman"/>
      <w:lvlText w:val="%6."/>
      <w:lvlJc w:val="right"/>
      <w:pPr>
        <w:ind w:left="4320" w:hanging="180"/>
      </w:pPr>
    </w:lvl>
    <w:lvl w:ilvl="6" w:tplc="0A1AFEAC">
      <w:start w:val="1"/>
      <w:numFmt w:val="decimal"/>
      <w:lvlText w:val="%7."/>
      <w:lvlJc w:val="left"/>
      <w:pPr>
        <w:ind w:left="5040" w:hanging="360"/>
      </w:pPr>
    </w:lvl>
    <w:lvl w:ilvl="7" w:tplc="C88ACBB6">
      <w:start w:val="1"/>
      <w:numFmt w:val="lowerLetter"/>
      <w:lvlText w:val="%8."/>
      <w:lvlJc w:val="left"/>
      <w:pPr>
        <w:ind w:left="5760" w:hanging="360"/>
      </w:pPr>
    </w:lvl>
    <w:lvl w:ilvl="8" w:tplc="AFC810AE">
      <w:start w:val="1"/>
      <w:numFmt w:val="lowerRoman"/>
      <w:lvlText w:val="%9."/>
      <w:lvlJc w:val="right"/>
      <w:pPr>
        <w:ind w:left="6480" w:hanging="180"/>
      </w:pPr>
    </w:lvl>
  </w:abstractNum>
  <w:abstractNum w:abstractNumId="7">
    <w:nsid w:val="2DF01499"/>
    <w:multiLevelType w:val="hybridMultilevel"/>
    <w:tmpl w:val="B412CCDC"/>
    <w:lvl w:ilvl="0" w:tplc="93F0EDA6">
      <w:start w:val="1"/>
      <w:numFmt w:val="decimal"/>
      <w:lvlText w:val="%1."/>
      <w:lvlJc w:val="left"/>
      <w:pPr>
        <w:ind w:left="720" w:hanging="360"/>
      </w:pPr>
    </w:lvl>
    <w:lvl w:ilvl="1" w:tplc="BC3E407A">
      <w:start w:val="1"/>
      <w:numFmt w:val="lowerLetter"/>
      <w:lvlText w:val="%2."/>
      <w:lvlJc w:val="left"/>
      <w:pPr>
        <w:ind w:left="1440" w:hanging="360"/>
      </w:pPr>
    </w:lvl>
    <w:lvl w:ilvl="2" w:tplc="13F03354">
      <w:start w:val="1"/>
      <w:numFmt w:val="lowerRoman"/>
      <w:lvlText w:val="%3."/>
      <w:lvlJc w:val="right"/>
      <w:pPr>
        <w:ind w:left="2160" w:hanging="180"/>
      </w:pPr>
    </w:lvl>
    <w:lvl w:ilvl="3" w:tplc="6A3C00AC">
      <w:start w:val="1"/>
      <w:numFmt w:val="decimal"/>
      <w:lvlText w:val="%4."/>
      <w:lvlJc w:val="left"/>
      <w:pPr>
        <w:ind w:left="2880" w:hanging="360"/>
      </w:pPr>
    </w:lvl>
    <w:lvl w:ilvl="4" w:tplc="00609B00">
      <w:start w:val="1"/>
      <w:numFmt w:val="lowerLetter"/>
      <w:lvlText w:val="%5."/>
      <w:lvlJc w:val="left"/>
      <w:pPr>
        <w:ind w:left="3600" w:hanging="360"/>
      </w:pPr>
    </w:lvl>
    <w:lvl w:ilvl="5" w:tplc="D84C85E8">
      <w:start w:val="1"/>
      <w:numFmt w:val="lowerRoman"/>
      <w:lvlText w:val="%6."/>
      <w:lvlJc w:val="right"/>
      <w:pPr>
        <w:ind w:left="4320" w:hanging="180"/>
      </w:pPr>
    </w:lvl>
    <w:lvl w:ilvl="6" w:tplc="8714AD0A">
      <w:start w:val="1"/>
      <w:numFmt w:val="decimal"/>
      <w:lvlText w:val="%7."/>
      <w:lvlJc w:val="left"/>
      <w:pPr>
        <w:ind w:left="5040" w:hanging="360"/>
      </w:pPr>
    </w:lvl>
    <w:lvl w:ilvl="7" w:tplc="CF045E60">
      <w:start w:val="1"/>
      <w:numFmt w:val="lowerLetter"/>
      <w:lvlText w:val="%8."/>
      <w:lvlJc w:val="left"/>
      <w:pPr>
        <w:ind w:left="5760" w:hanging="360"/>
      </w:pPr>
    </w:lvl>
    <w:lvl w:ilvl="8" w:tplc="FCF0507E">
      <w:start w:val="1"/>
      <w:numFmt w:val="lowerRoman"/>
      <w:lvlText w:val="%9."/>
      <w:lvlJc w:val="right"/>
      <w:pPr>
        <w:ind w:left="6480" w:hanging="180"/>
      </w:pPr>
    </w:lvl>
  </w:abstractNum>
  <w:abstractNum w:abstractNumId="8">
    <w:nsid w:val="34417141"/>
    <w:multiLevelType w:val="hybridMultilevel"/>
    <w:tmpl w:val="1EC24486"/>
    <w:lvl w:ilvl="0" w:tplc="48D8FFC2">
      <w:start w:val="1"/>
      <w:numFmt w:val="decimal"/>
      <w:lvlText w:val="%1."/>
      <w:lvlJc w:val="left"/>
      <w:pPr>
        <w:ind w:left="720" w:hanging="360"/>
      </w:pPr>
    </w:lvl>
    <w:lvl w:ilvl="1" w:tplc="61C889FC">
      <w:start w:val="1"/>
      <w:numFmt w:val="lowerLetter"/>
      <w:lvlText w:val="%2."/>
      <w:lvlJc w:val="left"/>
      <w:pPr>
        <w:ind w:left="1440" w:hanging="360"/>
      </w:pPr>
    </w:lvl>
    <w:lvl w:ilvl="2" w:tplc="1E7C0416">
      <w:start w:val="1"/>
      <w:numFmt w:val="lowerRoman"/>
      <w:lvlText w:val="%3."/>
      <w:lvlJc w:val="right"/>
      <w:pPr>
        <w:ind w:left="2160" w:hanging="180"/>
      </w:pPr>
    </w:lvl>
    <w:lvl w:ilvl="3" w:tplc="FCCE1782">
      <w:start w:val="1"/>
      <w:numFmt w:val="decimal"/>
      <w:lvlText w:val="%4."/>
      <w:lvlJc w:val="left"/>
      <w:pPr>
        <w:ind w:left="2880" w:hanging="360"/>
      </w:pPr>
    </w:lvl>
    <w:lvl w:ilvl="4" w:tplc="1AF2345A">
      <w:start w:val="1"/>
      <w:numFmt w:val="lowerLetter"/>
      <w:lvlText w:val="%5."/>
      <w:lvlJc w:val="left"/>
      <w:pPr>
        <w:ind w:left="3600" w:hanging="360"/>
      </w:pPr>
    </w:lvl>
    <w:lvl w:ilvl="5" w:tplc="DBB653DC">
      <w:start w:val="1"/>
      <w:numFmt w:val="lowerRoman"/>
      <w:lvlText w:val="%6."/>
      <w:lvlJc w:val="right"/>
      <w:pPr>
        <w:ind w:left="4320" w:hanging="180"/>
      </w:pPr>
    </w:lvl>
    <w:lvl w:ilvl="6" w:tplc="9FBED240">
      <w:start w:val="1"/>
      <w:numFmt w:val="decimal"/>
      <w:lvlText w:val="%7."/>
      <w:lvlJc w:val="left"/>
      <w:pPr>
        <w:ind w:left="5040" w:hanging="360"/>
      </w:pPr>
    </w:lvl>
    <w:lvl w:ilvl="7" w:tplc="8CD0ACD4">
      <w:start w:val="1"/>
      <w:numFmt w:val="lowerLetter"/>
      <w:lvlText w:val="%8."/>
      <w:lvlJc w:val="left"/>
      <w:pPr>
        <w:ind w:left="5760" w:hanging="360"/>
      </w:pPr>
    </w:lvl>
    <w:lvl w:ilvl="8" w:tplc="C58E8484">
      <w:start w:val="1"/>
      <w:numFmt w:val="lowerRoman"/>
      <w:lvlText w:val="%9."/>
      <w:lvlJc w:val="right"/>
      <w:pPr>
        <w:ind w:left="6480" w:hanging="180"/>
      </w:pPr>
    </w:lvl>
  </w:abstractNum>
  <w:abstractNum w:abstractNumId="9">
    <w:nsid w:val="35523BB6"/>
    <w:multiLevelType w:val="hybridMultilevel"/>
    <w:tmpl w:val="0116EF7A"/>
    <w:lvl w:ilvl="0" w:tplc="B2B690A0">
      <w:start w:val="1"/>
      <w:numFmt w:val="bullet"/>
      <w:lvlText w:val="-"/>
      <w:lvlJc w:val="left"/>
      <w:pPr>
        <w:ind w:left="720" w:hanging="360"/>
      </w:pPr>
      <w:rPr>
        <w:rFonts w:ascii="Symbol" w:hAnsi="Symbol" w:hint="default"/>
      </w:rPr>
    </w:lvl>
    <w:lvl w:ilvl="1" w:tplc="C8B45814">
      <w:start w:val="1"/>
      <w:numFmt w:val="bullet"/>
      <w:lvlText w:val="o"/>
      <w:lvlJc w:val="left"/>
      <w:pPr>
        <w:ind w:left="1440" w:hanging="360"/>
      </w:pPr>
      <w:rPr>
        <w:rFonts w:ascii="Courier New" w:hAnsi="Courier New" w:hint="default"/>
      </w:rPr>
    </w:lvl>
    <w:lvl w:ilvl="2" w:tplc="7CE4C674">
      <w:start w:val="1"/>
      <w:numFmt w:val="bullet"/>
      <w:lvlText w:val=""/>
      <w:lvlJc w:val="left"/>
      <w:pPr>
        <w:ind w:left="2160" w:hanging="360"/>
      </w:pPr>
      <w:rPr>
        <w:rFonts w:ascii="Wingdings" w:hAnsi="Wingdings" w:hint="default"/>
      </w:rPr>
    </w:lvl>
    <w:lvl w:ilvl="3" w:tplc="C4F6A904">
      <w:start w:val="1"/>
      <w:numFmt w:val="bullet"/>
      <w:lvlText w:val=""/>
      <w:lvlJc w:val="left"/>
      <w:pPr>
        <w:ind w:left="2880" w:hanging="360"/>
      </w:pPr>
      <w:rPr>
        <w:rFonts w:ascii="Symbol" w:hAnsi="Symbol" w:hint="default"/>
      </w:rPr>
    </w:lvl>
    <w:lvl w:ilvl="4" w:tplc="81809652">
      <w:start w:val="1"/>
      <w:numFmt w:val="bullet"/>
      <w:lvlText w:val="o"/>
      <w:lvlJc w:val="left"/>
      <w:pPr>
        <w:ind w:left="3600" w:hanging="360"/>
      </w:pPr>
      <w:rPr>
        <w:rFonts w:ascii="Courier New" w:hAnsi="Courier New" w:hint="default"/>
      </w:rPr>
    </w:lvl>
    <w:lvl w:ilvl="5" w:tplc="4AECBDB2">
      <w:start w:val="1"/>
      <w:numFmt w:val="bullet"/>
      <w:lvlText w:val=""/>
      <w:lvlJc w:val="left"/>
      <w:pPr>
        <w:ind w:left="4320" w:hanging="360"/>
      </w:pPr>
      <w:rPr>
        <w:rFonts w:ascii="Wingdings" w:hAnsi="Wingdings" w:hint="default"/>
      </w:rPr>
    </w:lvl>
    <w:lvl w:ilvl="6" w:tplc="DCE279A6">
      <w:start w:val="1"/>
      <w:numFmt w:val="bullet"/>
      <w:lvlText w:val=""/>
      <w:lvlJc w:val="left"/>
      <w:pPr>
        <w:ind w:left="5040" w:hanging="360"/>
      </w:pPr>
      <w:rPr>
        <w:rFonts w:ascii="Symbol" w:hAnsi="Symbol" w:hint="default"/>
      </w:rPr>
    </w:lvl>
    <w:lvl w:ilvl="7" w:tplc="57DAA632">
      <w:start w:val="1"/>
      <w:numFmt w:val="bullet"/>
      <w:lvlText w:val="o"/>
      <w:lvlJc w:val="left"/>
      <w:pPr>
        <w:ind w:left="5760" w:hanging="360"/>
      </w:pPr>
      <w:rPr>
        <w:rFonts w:ascii="Courier New" w:hAnsi="Courier New" w:hint="default"/>
      </w:rPr>
    </w:lvl>
    <w:lvl w:ilvl="8" w:tplc="79A4FB3E">
      <w:start w:val="1"/>
      <w:numFmt w:val="bullet"/>
      <w:lvlText w:val=""/>
      <w:lvlJc w:val="left"/>
      <w:pPr>
        <w:ind w:left="6480" w:hanging="360"/>
      </w:pPr>
      <w:rPr>
        <w:rFonts w:ascii="Wingdings" w:hAnsi="Wingdings" w:hint="default"/>
      </w:rPr>
    </w:lvl>
  </w:abstractNum>
  <w:abstractNum w:abstractNumId="10">
    <w:nsid w:val="44F3575F"/>
    <w:multiLevelType w:val="hybridMultilevel"/>
    <w:tmpl w:val="629EB9B4"/>
    <w:lvl w:ilvl="0" w:tplc="CBBA2C8E">
      <w:start w:val="1"/>
      <w:numFmt w:val="bullet"/>
      <w:lvlText w:val=""/>
      <w:lvlJc w:val="left"/>
      <w:pPr>
        <w:ind w:left="720" w:hanging="360"/>
      </w:pPr>
      <w:rPr>
        <w:rFonts w:ascii="Symbol" w:hAnsi="Symbol" w:hint="default"/>
      </w:rPr>
    </w:lvl>
    <w:lvl w:ilvl="1" w:tplc="B9A477B8">
      <w:start w:val="1"/>
      <w:numFmt w:val="bullet"/>
      <w:lvlText w:val="o"/>
      <w:lvlJc w:val="left"/>
      <w:pPr>
        <w:ind w:left="1440" w:hanging="360"/>
      </w:pPr>
      <w:rPr>
        <w:rFonts w:ascii="Courier New" w:hAnsi="Courier New" w:hint="default"/>
      </w:rPr>
    </w:lvl>
    <w:lvl w:ilvl="2" w:tplc="5B94A658">
      <w:start w:val="1"/>
      <w:numFmt w:val="bullet"/>
      <w:lvlText w:val=""/>
      <w:lvlJc w:val="left"/>
      <w:pPr>
        <w:ind w:left="2160" w:hanging="360"/>
      </w:pPr>
      <w:rPr>
        <w:rFonts w:ascii="Wingdings" w:hAnsi="Wingdings" w:hint="default"/>
      </w:rPr>
    </w:lvl>
    <w:lvl w:ilvl="3" w:tplc="FE1E9394">
      <w:start w:val="1"/>
      <w:numFmt w:val="bullet"/>
      <w:lvlText w:val=""/>
      <w:lvlJc w:val="left"/>
      <w:pPr>
        <w:ind w:left="2880" w:hanging="360"/>
      </w:pPr>
      <w:rPr>
        <w:rFonts w:ascii="Symbol" w:hAnsi="Symbol" w:hint="default"/>
      </w:rPr>
    </w:lvl>
    <w:lvl w:ilvl="4" w:tplc="1382CB5A">
      <w:start w:val="1"/>
      <w:numFmt w:val="bullet"/>
      <w:lvlText w:val="o"/>
      <w:lvlJc w:val="left"/>
      <w:pPr>
        <w:ind w:left="3600" w:hanging="360"/>
      </w:pPr>
      <w:rPr>
        <w:rFonts w:ascii="Courier New" w:hAnsi="Courier New" w:hint="default"/>
      </w:rPr>
    </w:lvl>
    <w:lvl w:ilvl="5" w:tplc="F12E12FA">
      <w:start w:val="1"/>
      <w:numFmt w:val="bullet"/>
      <w:lvlText w:val=""/>
      <w:lvlJc w:val="left"/>
      <w:pPr>
        <w:ind w:left="4320" w:hanging="360"/>
      </w:pPr>
      <w:rPr>
        <w:rFonts w:ascii="Wingdings" w:hAnsi="Wingdings" w:hint="default"/>
      </w:rPr>
    </w:lvl>
    <w:lvl w:ilvl="6" w:tplc="3E7A44DE">
      <w:start w:val="1"/>
      <w:numFmt w:val="bullet"/>
      <w:lvlText w:val=""/>
      <w:lvlJc w:val="left"/>
      <w:pPr>
        <w:ind w:left="5040" w:hanging="360"/>
      </w:pPr>
      <w:rPr>
        <w:rFonts w:ascii="Symbol" w:hAnsi="Symbol" w:hint="default"/>
      </w:rPr>
    </w:lvl>
    <w:lvl w:ilvl="7" w:tplc="851A9780">
      <w:start w:val="1"/>
      <w:numFmt w:val="bullet"/>
      <w:lvlText w:val="o"/>
      <w:lvlJc w:val="left"/>
      <w:pPr>
        <w:ind w:left="5760" w:hanging="360"/>
      </w:pPr>
      <w:rPr>
        <w:rFonts w:ascii="Courier New" w:hAnsi="Courier New" w:hint="default"/>
      </w:rPr>
    </w:lvl>
    <w:lvl w:ilvl="8" w:tplc="8A0A146C">
      <w:start w:val="1"/>
      <w:numFmt w:val="bullet"/>
      <w:lvlText w:val=""/>
      <w:lvlJc w:val="left"/>
      <w:pPr>
        <w:ind w:left="6480" w:hanging="360"/>
      </w:pPr>
      <w:rPr>
        <w:rFonts w:ascii="Wingdings" w:hAnsi="Wingdings" w:hint="default"/>
      </w:rPr>
    </w:lvl>
  </w:abstractNum>
  <w:abstractNum w:abstractNumId="11">
    <w:nsid w:val="4EE45351"/>
    <w:multiLevelType w:val="hybridMultilevel"/>
    <w:tmpl w:val="0C4ACAEE"/>
    <w:lvl w:ilvl="0" w:tplc="96FA5BF6">
      <w:start w:val="1"/>
      <w:numFmt w:val="bullet"/>
      <w:lvlText w:val=""/>
      <w:lvlJc w:val="left"/>
      <w:pPr>
        <w:ind w:left="720" w:hanging="360"/>
      </w:pPr>
      <w:rPr>
        <w:rFonts w:ascii="Symbol" w:hAnsi="Symbol" w:hint="default"/>
      </w:rPr>
    </w:lvl>
    <w:lvl w:ilvl="1" w:tplc="52D2A4B2">
      <w:start w:val="1"/>
      <w:numFmt w:val="bullet"/>
      <w:lvlText w:val="o"/>
      <w:lvlJc w:val="left"/>
      <w:pPr>
        <w:ind w:left="1440" w:hanging="360"/>
      </w:pPr>
      <w:rPr>
        <w:rFonts w:ascii="Courier New" w:hAnsi="Courier New" w:hint="default"/>
      </w:rPr>
    </w:lvl>
    <w:lvl w:ilvl="2" w:tplc="AB044A12">
      <w:start w:val="1"/>
      <w:numFmt w:val="bullet"/>
      <w:lvlText w:val=""/>
      <w:lvlJc w:val="left"/>
      <w:pPr>
        <w:ind w:left="2160" w:hanging="360"/>
      </w:pPr>
      <w:rPr>
        <w:rFonts w:ascii="Wingdings" w:hAnsi="Wingdings" w:hint="default"/>
      </w:rPr>
    </w:lvl>
    <w:lvl w:ilvl="3" w:tplc="1ED43082">
      <w:start w:val="1"/>
      <w:numFmt w:val="bullet"/>
      <w:lvlText w:val=""/>
      <w:lvlJc w:val="left"/>
      <w:pPr>
        <w:ind w:left="2880" w:hanging="360"/>
      </w:pPr>
      <w:rPr>
        <w:rFonts w:ascii="Symbol" w:hAnsi="Symbol" w:hint="default"/>
      </w:rPr>
    </w:lvl>
    <w:lvl w:ilvl="4" w:tplc="349CC6B0">
      <w:start w:val="1"/>
      <w:numFmt w:val="bullet"/>
      <w:lvlText w:val="o"/>
      <w:lvlJc w:val="left"/>
      <w:pPr>
        <w:ind w:left="3600" w:hanging="360"/>
      </w:pPr>
      <w:rPr>
        <w:rFonts w:ascii="Courier New" w:hAnsi="Courier New" w:hint="default"/>
      </w:rPr>
    </w:lvl>
    <w:lvl w:ilvl="5" w:tplc="0284D672">
      <w:start w:val="1"/>
      <w:numFmt w:val="bullet"/>
      <w:lvlText w:val=""/>
      <w:lvlJc w:val="left"/>
      <w:pPr>
        <w:ind w:left="4320" w:hanging="360"/>
      </w:pPr>
      <w:rPr>
        <w:rFonts w:ascii="Wingdings" w:hAnsi="Wingdings" w:hint="default"/>
      </w:rPr>
    </w:lvl>
    <w:lvl w:ilvl="6" w:tplc="596019AC">
      <w:start w:val="1"/>
      <w:numFmt w:val="bullet"/>
      <w:lvlText w:val=""/>
      <w:lvlJc w:val="left"/>
      <w:pPr>
        <w:ind w:left="5040" w:hanging="360"/>
      </w:pPr>
      <w:rPr>
        <w:rFonts w:ascii="Symbol" w:hAnsi="Symbol" w:hint="default"/>
      </w:rPr>
    </w:lvl>
    <w:lvl w:ilvl="7" w:tplc="3BDE09F6">
      <w:start w:val="1"/>
      <w:numFmt w:val="bullet"/>
      <w:lvlText w:val="o"/>
      <w:lvlJc w:val="left"/>
      <w:pPr>
        <w:ind w:left="5760" w:hanging="360"/>
      </w:pPr>
      <w:rPr>
        <w:rFonts w:ascii="Courier New" w:hAnsi="Courier New" w:hint="default"/>
      </w:rPr>
    </w:lvl>
    <w:lvl w:ilvl="8" w:tplc="8C5E81BE">
      <w:start w:val="1"/>
      <w:numFmt w:val="bullet"/>
      <w:lvlText w:val=""/>
      <w:lvlJc w:val="left"/>
      <w:pPr>
        <w:ind w:left="6480" w:hanging="360"/>
      </w:pPr>
      <w:rPr>
        <w:rFonts w:ascii="Wingdings" w:hAnsi="Wingdings" w:hint="default"/>
      </w:rPr>
    </w:lvl>
  </w:abstractNum>
  <w:abstractNum w:abstractNumId="12">
    <w:nsid w:val="50B440CF"/>
    <w:multiLevelType w:val="hybridMultilevel"/>
    <w:tmpl w:val="F33E2142"/>
    <w:lvl w:ilvl="0" w:tplc="2ACAE00E">
      <w:start w:val="1"/>
      <w:numFmt w:val="decimal"/>
      <w:lvlText w:val="%1."/>
      <w:lvlJc w:val="left"/>
      <w:pPr>
        <w:ind w:left="720" w:hanging="360"/>
      </w:pPr>
    </w:lvl>
    <w:lvl w:ilvl="1" w:tplc="2DB00AE0">
      <w:start w:val="1"/>
      <w:numFmt w:val="lowerLetter"/>
      <w:lvlText w:val="%2."/>
      <w:lvlJc w:val="left"/>
      <w:pPr>
        <w:ind w:left="1440" w:hanging="360"/>
      </w:pPr>
    </w:lvl>
    <w:lvl w:ilvl="2" w:tplc="B01CA904">
      <w:start w:val="1"/>
      <w:numFmt w:val="lowerRoman"/>
      <w:lvlText w:val="%3."/>
      <w:lvlJc w:val="right"/>
      <w:pPr>
        <w:ind w:left="2160" w:hanging="180"/>
      </w:pPr>
    </w:lvl>
    <w:lvl w:ilvl="3" w:tplc="A39E89F2">
      <w:start w:val="1"/>
      <w:numFmt w:val="decimal"/>
      <w:lvlText w:val="%4."/>
      <w:lvlJc w:val="left"/>
      <w:pPr>
        <w:ind w:left="2880" w:hanging="360"/>
      </w:pPr>
    </w:lvl>
    <w:lvl w:ilvl="4" w:tplc="B0A89E8E">
      <w:start w:val="1"/>
      <w:numFmt w:val="lowerLetter"/>
      <w:lvlText w:val="%5."/>
      <w:lvlJc w:val="left"/>
      <w:pPr>
        <w:ind w:left="3600" w:hanging="360"/>
      </w:pPr>
    </w:lvl>
    <w:lvl w:ilvl="5" w:tplc="53F2BA3C">
      <w:start w:val="1"/>
      <w:numFmt w:val="lowerRoman"/>
      <w:lvlText w:val="%6."/>
      <w:lvlJc w:val="right"/>
      <w:pPr>
        <w:ind w:left="4320" w:hanging="180"/>
      </w:pPr>
    </w:lvl>
    <w:lvl w:ilvl="6" w:tplc="06A2C926">
      <w:start w:val="1"/>
      <w:numFmt w:val="decimal"/>
      <w:lvlText w:val="%7."/>
      <w:lvlJc w:val="left"/>
      <w:pPr>
        <w:ind w:left="5040" w:hanging="360"/>
      </w:pPr>
    </w:lvl>
    <w:lvl w:ilvl="7" w:tplc="703072A6">
      <w:start w:val="1"/>
      <w:numFmt w:val="lowerLetter"/>
      <w:lvlText w:val="%8."/>
      <w:lvlJc w:val="left"/>
      <w:pPr>
        <w:ind w:left="5760" w:hanging="360"/>
      </w:pPr>
    </w:lvl>
    <w:lvl w:ilvl="8" w:tplc="D8D854C2">
      <w:start w:val="1"/>
      <w:numFmt w:val="lowerRoman"/>
      <w:lvlText w:val="%9."/>
      <w:lvlJc w:val="right"/>
      <w:pPr>
        <w:ind w:left="6480" w:hanging="180"/>
      </w:pPr>
    </w:lvl>
  </w:abstractNum>
  <w:abstractNum w:abstractNumId="13">
    <w:nsid w:val="568B5D10"/>
    <w:multiLevelType w:val="hybridMultilevel"/>
    <w:tmpl w:val="E7B49E2E"/>
    <w:lvl w:ilvl="0" w:tplc="F7DA00A8">
      <w:start w:val="1"/>
      <w:numFmt w:val="decimal"/>
      <w:lvlText w:val="%1."/>
      <w:lvlJc w:val="left"/>
      <w:pPr>
        <w:ind w:left="720" w:hanging="360"/>
      </w:pPr>
    </w:lvl>
    <w:lvl w:ilvl="1" w:tplc="9246209C">
      <w:start w:val="1"/>
      <w:numFmt w:val="lowerLetter"/>
      <w:lvlText w:val="%2."/>
      <w:lvlJc w:val="left"/>
      <w:pPr>
        <w:ind w:left="1440" w:hanging="360"/>
      </w:pPr>
    </w:lvl>
    <w:lvl w:ilvl="2" w:tplc="6EA409B0">
      <w:start w:val="1"/>
      <w:numFmt w:val="lowerRoman"/>
      <w:lvlText w:val="%3."/>
      <w:lvlJc w:val="right"/>
      <w:pPr>
        <w:ind w:left="2160" w:hanging="180"/>
      </w:pPr>
    </w:lvl>
    <w:lvl w:ilvl="3" w:tplc="E320E822">
      <w:start w:val="1"/>
      <w:numFmt w:val="decimal"/>
      <w:lvlText w:val="%4."/>
      <w:lvlJc w:val="left"/>
      <w:pPr>
        <w:ind w:left="2880" w:hanging="360"/>
      </w:pPr>
    </w:lvl>
    <w:lvl w:ilvl="4" w:tplc="F2A064C6">
      <w:start w:val="1"/>
      <w:numFmt w:val="lowerLetter"/>
      <w:lvlText w:val="%5."/>
      <w:lvlJc w:val="left"/>
      <w:pPr>
        <w:ind w:left="3600" w:hanging="360"/>
      </w:pPr>
    </w:lvl>
    <w:lvl w:ilvl="5" w:tplc="6764C80A">
      <w:start w:val="1"/>
      <w:numFmt w:val="lowerRoman"/>
      <w:lvlText w:val="%6."/>
      <w:lvlJc w:val="right"/>
      <w:pPr>
        <w:ind w:left="4320" w:hanging="180"/>
      </w:pPr>
    </w:lvl>
    <w:lvl w:ilvl="6" w:tplc="9C528BE4">
      <w:start w:val="1"/>
      <w:numFmt w:val="decimal"/>
      <w:lvlText w:val="%7."/>
      <w:lvlJc w:val="left"/>
      <w:pPr>
        <w:ind w:left="5040" w:hanging="360"/>
      </w:pPr>
    </w:lvl>
    <w:lvl w:ilvl="7" w:tplc="4030E44A">
      <w:start w:val="1"/>
      <w:numFmt w:val="lowerLetter"/>
      <w:lvlText w:val="%8."/>
      <w:lvlJc w:val="left"/>
      <w:pPr>
        <w:ind w:left="5760" w:hanging="360"/>
      </w:pPr>
    </w:lvl>
    <w:lvl w:ilvl="8" w:tplc="A7D65B88">
      <w:start w:val="1"/>
      <w:numFmt w:val="lowerRoman"/>
      <w:lvlText w:val="%9."/>
      <w:lvlJc w:val="right"/>
      <w:pPr>
        <w:ind w:left="6480" w:hanging="180"/>
      </w:pPr>
    </w:lvl>
  </w:abstractNum>
  <w:abstractNum w:abstractNumId="14">
    <w:nsid w:val="667900E8"/>
    <w:multiLevelType w:val="hybridMultilevel"/>
    <w:tmpl w:val="D99A99AC"/>
    <w:lvl w:ilvl="0" w:tplc="C1568200">
      <w:start w:val="1"/>
      <w:numFmt w:val="decimal"/>
      <w:lvlText w:val="%1."/>
      <w:lvlJc w:val="left"/>
      <w:pPr>
        <w:ind w:left="720" w:hanging="360"/>
      </w:pPr>
    </w:lvl>
    <w:lvl w:ilvl="1" w:tplc="C6984B7A">
      <w:start w:val="1"/>
      <w:numFmt w:val="lowerLetter"/>
      <w:lvlText w:val="%2."/>
      <w:lvlJc w:val="left"/>
      <w:pPr>
        <w:ind w:left="1440" w:hanging="360"/>
      </w:pPr>
    </w:lvl>
    <w:lvl w:ilvl="2" w:tplc="19E85120">
      <w:start w:val="1"/>
      <w:numFmt w:val="lowerRoman"/>
      <w:lvlText w:val="%3."/>
      <w:lvlJc w:val="right"/>
      <w:pPr>
        <w:ind w:left="2160" w:hanging="180"/>
      </w:pPr>
    </w:lvl>
    <w:lvl w:ilvl="3" w:tplc="AC32AB58">
      <w:start w:val="1"/>
      <w:numFmt w:val="decimal"/>
      <w:lvlText w:val="%4."/>
      <w:lvlJc w:val="left"/>
      <w:pPr>
        <w:ind w:left="2880" w:hanging="360"/>
      </w:pPr>
    </w:lvl>
    <w:lvl w:ilvl="4" w:tplc="F54CF1A0">
      <w:start w:val="1"/>
      <w:numFmt w:val="lowerLetter"/>
      <w:lvlText w:val="%5."/>
      <w:lvlJc w:val="left"/>
      <w:pPr>
        <w:ind w:left="3600" w:hanging="360"/>
      </w:pPr>
    </w:lvl>
    <w:lvl w:ilvl="5" w:tplc="1BF6283C">
      <w:start w:val="1"/>
      <w:numFmt w:val="lowerRoman"/>
      <w:lvlText w:val="%6."/>
      <w:lvlJc w:val="right"/>
      <w:pPr>
        <w:ind w:left="4320" w:hanging="180"/>
      </w:pPr>
    </w:lvl>
    <w:lvl w:ilvl="6" w:tplc="EBCCB8BE">
      <w:start w:val="1"/>
      <w:numFmt w:val="decimal"/>
      <w:lvlText w:val="%7."/>
      <w:lvlJc w:val="left"/>
      <w:pPr>
        <w:ind w:left="5040" w:hanging="360"/>
      </w:pPr>
    </w:lvl>
    <w:lvl w:ilvl="7" w:tplc="F1806E98">
      <w:start w:val="1"/>
      <w:numFmt w:val="lowerLetter"/>
      <w:lvlText w:val="%8."/>
      <w:lvlJc w:val="left"/>
      <w:pPr>
        <w:ind w:left="5760" w:hanging="360"/>
      </w:pPr>
    </w:lvl>
    <w:lvl w:ilvl="8" w:tplc="5EA2BFB2">
      <w:start w:val="1"/>
      <w:numFmt w:val="lowerRoman"/>
      <w:lvlText w:val="%9."/>
      <w:lvlJc w:val="right"/>
      <w:pPr>
        <w:ind w:left="6480" w:hanging="180"/>
      </w:pPr>
    </w:lvl>
  </w:abstractNum>
  <w:abstractNum w:abstractNumId="15">
    <w:nsid w:val="7D3532E2"/>
    <w:multiLevelType w:val="hybridMultilevel"/>
    <w:tmpl w:val="AD368364"/>
    <w:lvl w:ilvl="0" w:tplc="00807734">
      <w:start w:val="1"/>
      <w:numFmt w:val="bullet"/>
      <w:lvlText w:val="-"/>
      <w:lvlJc w:val="left"/>
      <w:pPr>
        <w:ind w:left="720" w:hanging="360"/>
      </w:pPr>
      <w:rPr>
        <w:rFonts w:ascii="Symbol" w:hAnsi="Symbol" w:hint="default"/>
      </w:rPr>
    </w:lvl>
    <w:lvl w:ilvl="1" w:tplc="A7A60BEA">
      <w:start w:val="1"/>
      <w:numFmt w:val="bullet"/>
      <w:lvlText w:val="o"/>
      <w:lvlJc w:val="left"/>
      <w:pPr>
        <w:ind w:left="1440" w:hanging="360"/>
      </w:pPr>
      <w:rPr>
        <w:rFonts w:ascii="Courier New" w:hAnsi="Courier New" w:hint="default"/>
      </w:rPr>
    </w:lvl>
    <w:lvl w:ilvl="2" w:tplc="5B66B008">
      <w:start w:val="1"/>
      <w:numFmt w:val="bullet"/>
      <w:lvlText w:val=""/>
      <w:lvlJc w:val="left"/>
      <w:pPr>
        <w:ind w:left="2160" w:hanging="360"/>
      </w:pPr>
      <w:rPr>
        <w:rFonts w:ascii="Wingdings" w:hAnsi="Wingdings" w:hint="default"/>
      </w:rPr>
    </w:lvl>
    <w:lvl w:ilvl="3" w:tplc="93942B1C">
      <w:start w:val="1"/>
      <w:numFmt w:val="bullet"/>
      <w:lvlText w:val=""/>
      <w:lvlJc w:val="left"/>
      <w:pPr>
        <w:ind w:left="2880" w:hanging="360"/>
      </w:pPr>
      <w:rPr>
        <w:rFonts w:ascii="Symbol" w:hAnsi="Symbol" w:hint="default"/>
      </w:rPr>
    </w:lvl>
    <w:lvl w:ilvl="4" w:tplc="39FA8CF4">
      <w:start w:val="1"/>
      <w:numFmt w:val="bullet"/>
      <w:lvlText w:val="o"/>
      <w:lvlJc w:val="left"/>
      <w:pPr>
        <w:ind w:left="3600" w:hanging="360"/>
      </w:pPr>
      <w:rPr>
        <w:rFonts w:ascii="Courier New" w:hAnsi="Courier New" w:hint="default"/>
      </w:rPr>
    </w:lvl>
    <w:lvl w:ilvl="5" w:tplc="D74E4FEE">
      <w:start w:val="1"/>
      <w:numFmt w:val="bullet"/>
      <w:lvlText w:val=""/>
      <w:lvlJc w:val="left"/>
      <w:pPr>
        <w:ind w:left="4320" w:hanging="360"/>
      </w:pPr>
      <w:rPr>
        <w:rFonts w:ascii="Wingdings" w:hAnsi="Wingdings" w:hint="default"/>
      </w:rPr>
    </w:lvl>
    <w:lvl w:ilvl="6" w:tplc="D4D0C162">
      <w:start w:val="1"/>
      <w:numFmt w:val="bullet"/>
      <w:lvlText w:val=""/>
      <w:lvlJc w:val="left"/>
      <w:pPr>
        <w:ind w:left="5040" w:hanging="360"/>
      </w:pPr>
      <w:rPr>
        <w:rFonts w:ascii="Symbol" w:hAnsi="Symbol" w:hint="default"/>
      </w:rPr>
    </w:lvl>
    <w:lvl w:ilvl="7" w:tplc="523A1222">
      <w:start w:val="1"/>
      <w:numFmt w:val="bullet"/>
      <w:lvlText w:val="o"/>
      <w:lvlJc w:val="left"/>
      <w:pPr>
        <w:ind w:left="5760" w:hanging="360"/>
      </w:pPr>
      <w:rPr>
        <w:rFonts w:ascii="Courier New" w:hAnsi="Courier New" w:hint="default"/>
      </w:rPr>
    </w:lvl>
    <w:lvl w:ilvl="8" w:tplc="ED928B0A">
      <w:start w:val="1"/>
      <w:numFmt w:val="bullet"/>
      <w:lvlText w:val=""/>
      <w:lvlJc w:val="left"/>
      <w:pPr>
        <w:ind w:left="6480" w:hanging="360"/>
      </w:pPr>
      <w:rPr>
        <w:rFonts w:ascii="Wingdings" w:hAnsi="Wingdings" w:hint="default"/>
      </w:rPr>
    </w:lvl>
  </w:abstractNum>
  <w:abstractNum w:abstractNumId="16">
    <w:nsid w:val="7D8F1D0C"/>
    <w:multiLevelType w:val="hybridMultilevel"/>
    <w:tmpl w:val="08DA0264"/>
    <w:lvl w:ilvl="0" w:tplc="05A25566">
      <w:start w:val="1"/>
      <w:numFmt w:val="decimal"/>
      <w:lvlText w:val="%1."/>
      <w:lvlJc w:val="left"/>
      <w:pPr>
        <w:ind w:left="720" w:hanging="360"/>
      </w:pPr>
    </w:lvl>
    <w:lvl w:ilvl="1" w:tplc="B72EF1FC">
      <w:start w:val="1"/>
      <w:numFmt w:val="lowerLetter"/>
      <w:lvlText w:val="%2."/>
      <w:lvlJc w:val="left"/>
      <w:pPr>
        <w:ind w:left="1440" w:hanging="360"/>
      </w:pPr>
    </w:lvl>
    <w:lvl w:ilvl="2" w:tplc="F20EA9B0">
      <w:start w:val="1"/>
      <w:numFmt w:val="lowerRoman"/>
      <w:lvlText w:val="%3."/>
      <w:lvlJc w:val="right"/>
      <w:pPr>
        <w:ind w:left="2160" w:hanging="180"/>
      </w:pPr>
    </w:lvl>
    <w:lvl w:ilvl="3" w:tplc="6C12839A">
      <w:start w:val="1"/>
      <w:numFmt w:val="decimal"/>
      <w:lvlText w:val="%4."/>
      <w:lvlJc w:val="left"/>
      <w:pPr>
        <w:ind w:left="2880" w:hanging="360"/>
      </w:pPr>
    </w:lvl>
    <w:lvl w:ilvl="4" w:tplc="1C9CE35C">
      <w:start w:val="1"/>
      <w:numFmt w:val="lowerLetter"/>
      <w:lvlText w:val="%5."/>
      <w:lvlJc w:val="left"/>
      <w:pPr>
        <w:ind w:left="3600" w:hanging="360"/>
      </w:pPr>
    </w:lvl>
    <w:lvl w:ilvl="5" w:tplc="F4723E6E">
      <w:start w:val="1"/>
      <w:numFmt w:val="lowerRoman"/>
      <w:lvlText w:val="%6."/>
      <w:lvlJc w:val="right"/>
      <w:pPr>
        <w:ind w:left="4320" w:hanging="180"/>
      </w:pPr>
    </w:lvl>
    <w:lvl w:ilvl="6" w:tplc="713EDE06">
      <w:start w:val="1"/>
      <w:numFmt w:val="decimal"/>
      <w:lvlText w:val="%7."/>
      <w:lvlJc w:val="left"/>
      <w:pPr>
        <w:ind w:left="5040" w:hanging="360"/>
      </w:pPr>
    </w:lvl>
    <w:lvl w:ilvl="7" w:tplc="481CB75A">
      <w:start w:val="1"/>
      <w:numFmt w:val="lowerLetter"/>
      <w:lvlText w:val="%8."/>
      <w:lvlJc w:val="left"/>
      <w:pPr>
        <w:ind w:left="5760" w:hanging="360"/>
      </w:pPr>
    </w:lvl>
    <w:lvl w:ilvl="8" w:tplc="AF0017F2">
      <w:start w:val="1"/>
      <w:numFmt w:val="lowerRoman"/>
      <w:lvlText w:val="%9."/>
      <w:lvlJc w:val="right"/>
      <w:pPr>
        <w:ind w:left="6480" w:hanging="180"/>
      </w:pPr>
    </w:lvl>
  </w:abstractNum>
  <w:num w:numId="1">
    <w:abstractNumId w:val="6"/>
  </w:num>
  <w:num w:numId="2">
    <w:abstractNumId w:val="3"/>
  </w:num>
  <w:num w:numId="3">
    <w:abstractNumId w:val="13"/>
  </w:num>
  <w:num w:numId="4">
    <w:abstractNumId w:val="16"/>
  </w:num>
  <w:num w:numId="5">
    <w:abstractNumId w:val="1"/>
  </w:num>
  <w:num w:numId="6">
    <w:abstractNumId w:val="10"/>
  </w:num>
  <w:num w:numId="7">
    <w:abstractNumId w:val="14"/>
  </w:num>
  <w:num w:numId="8">
    <w:abstractNumId w:val="12"/>
  </w:num>
  <w:num w:numId="9">
    <w:abstractNumId w:val="0"/>
  </w:num>
  <w:num w:numId="10">
    <w:abstractNumId w:val="5"/>
  </w:num>
  <w:num w:numId="11">
    <w:abstractNumId w:val="7"/>
  </w:num>
  <w:num w:numId="12">
    <w:abstractNumId w:val="8"/>
  </w:num>
  <w:num w:numId="13">
    <w:abstractNumId w:val="4"/>
  </w:num>
  <w:num w:numId="14">
    <w:abstractNumId w:val="11"/>
  </w:num>
  <w:num w:numId="15">
    <w:abstractNumId w:val="1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78"/>
    <w:rsid w:val="0009572E"/>
    <w:rsid w:val="000A6F2C"/>
    <w:rsid w:val="001317E4"/>
    <w:rsid w:val="0018573B"/>
    <w:rsid w:val="001D2691"/>
    <w:rsid w:val="002E67D1"/>
    <w:rsid w:val="00304F08"/>
    <w:rsid w:val="00353A42"/>
    <w:rsid w:val="004124BF"/>
    <w:rsid w:val="004C18AB"/>
    <w:rsid w:val="005C06CA"/>
    <w:rsid w:val="006533B0"/>
    <w:rsid w:val="0069101D"/>
    <w:rsid w:val="006B320F"/>
    <w:rsid w:val="006E1A73"/>
    <w:rsid w:val="00731451"/>
    <w:rsid w:val="007339BE"/>
    <w:rsid w:val="0073540C"/>
    <w:rsid w:val="007C639D"/>
    <w:rsid w:val="008D05F0"/>
    <w:rsid w:val="0093594F"/>
    <w:rsid w:val="009E2778"/>
    <w:rsid w:val="00A26427"/>
    <w:rsid w:val="00A306DE"/>
    <w:rsid w:val="00A329BF"/>
    <w:rsid w:val="00AF8881"/>
    <w:rsid w:val="00B00EB6"/>
    <w:rsid w:val="00B2498D"/>
    <w:rsid w:val="00B97781"/>
    <w:rsid w:val="00BB0C8B"/>
    <w:rsid w:val="00C11144"/>
    <w:rsid w:val="00C61F2F"/>
    <w:rsid w:val="00DC133C"/>
    <w:rsid w:val="00DD543A"/>
    <w:rsid w:val="00DE4F5B"/>
    <w:rsid w:val="00E44395"/>
    <w:rsid w:val="00EE346B"/>
    <w:rsid w:val="0138684B"/>
    <w:rsid w:val="018BFE45"/>
    <w:rsid w:val="018E5426"/>
    <w:rsid w:val="0191D539"/>
    <w:rsid w:val="02178B63"/>
    <w:rsid w:val="0241D4F7"/>
    <w:rsid w:val="026EE0F3"/>
    <w:rsid w:val="02F6A7AC"/>
    <w:rsid w:val="03284AF3"/>
    <w:rsid w:val="033FD0EC"/>
    <w:rsid w:val="03727995"/>
    <w:rsid w:val="0376CA91"/>
    <w:rsid w:val="046C4525"/>
    <w:rsid w:val="0487065B"/>
    <w:rsid w:val="04996E34"/>
    <w:rsid w:val="04B16595"/>
    <w:rsid w:val="04C39F07"/>
    <w:rsid w:val="0508EBA2"/>
    <w:rsid w:val="0526F1B6"/>
    <w:rsid w:val="0592E785"/>
    <w:rsid w:val="05A5CD14"/>
    <w:rsid w:val="05B382C8"/>
    <w:rsid w:val="0673C59C"/>
    <w:rsid w:val="070CDED1"/>
    <w:rsid w:val="072289E7"/>
    <w:rsid w:val="0737F35F"/>
    <w:rsid w:val="075E4F73"/>
    <w:rsid w:val="0771E0DD"/>
    <w:rsid w:val="0849ED7D"/>
    <w:rsid w:val="089953A8"/>
    <w:rsid w:val="08E23333"/>
    <w:rsid w:val="092A51D3"/>
    <w:rsid w:val="092C6981"/>
    <w:rsid w:val="0997102A"/>
    <w:rsid w:val="09B2AB97"/>
    <w:rsid w:val="0A99621C"/>
    <w:rsid w:val="0AC618DC"/>
    <w:rsid w:val="0AC62234"/>
    <w:rsid w:val="0ADF4A91"/>
    <w:rsid w:val="0AE3765E"/>
    <w:rsid w:val="0AEEE4C5"/>
    <w:rsid w:val="0B9262AC"/>
    <w:rsid w:val="0C6AC410"/>
    <w:rsid w:val="0C8AB526"/>
    <w:rsid w:val="0CB3DF9E"/>
    <w:rsid w:val="0D0D327A"/>
    <w:rsid w:val="0D54451F"/>
    <w:rsid w:val="0E046B61"/>
    <w:rsid w:val="0E3A8AD9"/>
    <w:rsid w:val="0F8EA9C0"/>
    <w:rsid w:val="0FA152FB"/>
    <w:rsid w:val="0FAE6DAB"/>
    <w:rsid w:val="0FB6436F"/>
    <w:rsid w:val="1073A965"/>
    <w:rsid w:val="10950E6E"/>
    <w:rsid w:val="11FD084D"/>
    <w:rsid w:val="12125BAB"/>
    <w:rsid w:val="12764509"/>
    <w:rsid w:val="127FAE28"/>
    <w:rsid w:val="127FBA1F"/>
    <w:rsid w:val="12A7E1D5"/>
    <w:rsid w:val="13307D40"/>
    <w:rsid w:val="1378C7B0"/>
    <w:rsid w:val="138A2071"/>
    <w:rsid w:val="13989E77"/>
    <w:rsid w:val="143A8F47"/>
    <w:rsid w:val="1449922A"/>
    <w:rsid w:val="144F716E"/>
    <w:rsid w:val="15036913"/>
    <w:rsid w:val="15F2E6E7"/>
    <w:rsid w:val="1630D873"/>
    <w:rsid w:val="16665EBD"/>
    <w:rsid w:val="167C5CE3"/>
    <w:rsid w:val="16978793"/>
    <w:rsid w:val="17132EF7"/>
    <w:rsid w:val="1778D531"/>
    <w:rsid w:val="17AEA2C0"/>
    <w:rsid w:val="17BE4FC8"/>
    <w:rsid w:val="18128855"/>
    <w:rsid w:val="18182D44"/>
    <w:rsid w:val="18B3E957"/>
    <w:rsid w:val="191F158C"/>
    <w:rsid w:val="19D8E691"/>
    <w:rsid w:val="19E241D7"/>
    <w:rsid w:val="1A294EF9"/>
    <w:rsid w:val="1A8D41F3"/>
    <w:rsid w:val="1AAEB7A4"/>
    <w:rsid w:val="1AEC52BF"/>
    <w:rsid w:val="1AFCFD5D"/>
    <w:rsid w:val="1B6837AD"/>
    <w:rsid w:val="1C3EDF96"/>
    <w:rsid w:val="1CA8C676"/>
    <w:rsid w:val="1D04080E"/>
    <w:rsid w:val="1D3C11DF"/>
    <w:rsid w:val="1DA17B0A"/>
    <w:rsid w:val="1E323601"/>
    <w:rsid w:val="1E4496D7"/>
    <w:rsid w:val="1ECF18A3"/>
    <w:rsid w:val="1F4B2BCA"/>
    <w:rsid w:val="205D2F08"/>
    <w:rsid w:val="20680B66"/>
    <w:rsid w:val="208A32FA"/>
    <w:rsid w:val="20E9B298"/>
    <w:rsid w:val="20F3D857"/>
    <w:rsid w:val="210E6D6E"/>
    <w:rsid w:val="21261B03"/>
    <w:rsid w:val="213F93CD"/>
    <w:rsid w:val="21BE50D4"/>
    <w:rsid w:val="21C0335F"/>
    <w:rsid w:val="2223860E"/>
    <w:rsid w:val="2245F2E0"/>
    <w:rsid w:val="228C0E0E"/>
    <w:rsid w:val="22F63FEA"/>
    <w:rsid w:val="233689DD"/>
    <w:rsid w:val="235CC2E0"/>
    <w:rsid w:val="23A62E12"/>
    <w:rsid w:val="23A6ED0B"/>
    <w:rsid w:val="23BF566F"/>
    <w:rsid w:val="24183DB8"/>
    <w:rsid w:val="245B7B86"/>
    <w:rsid w:val="24725058"/>
    <w:rsid w:val="24D06DAB"/>
    <w:rsid w:val="2522F675"/>
    <w:rsid w:val="255EBF71"/>
    <w:rsid w:val="2626E62B"/>
    <w:rsid w:val="262D9415"/>
    <w:rsid w:val="2726E953"/>
    <w:rsid w:val="27C95EF7"/>
    <w:rsid w:val="27D9A23B"/>
    <w:rsid w:val="282AA2BA"/>
    <w:rsid w:val="28A53D2A"/>
    <w:rsid w:val="28C3121A"/>
    <w:rsid w:val="28FAEAEB"/>
    <w:rsid w:val="2909F92D"/>
    <w:rsid w:val="29495FE6"/>
    <w:rsid w:val="295F124F"/>
    <w:rsid w:val="29A035D2"/>
    <w:rsid w:val="2A07306B"/>
    <w:rsid w:val="2A43DC83"/>
    <w:rsid w:val="2A64AF37"/>
    <w:rsid w:val="2A7DF796"/>
    <w:rsid w:val="2A83D9BE"/>
    <w:rsid w:val="2A9BB663"/>
    <w:rsid w:val="2AE8DC9A"/>
    <w:rsid w:val="2BA60B7B"/>
    <w:rsid w:val="2BCEA696"/>
    <w:rsid w:val="2C436C75"/>
    <w:rsid w:val="2C88779B"/>
    <w:rsid w:val="2D28A3A5"/>
    <w:rsid w:val="2DD6A78C"/>
    <w:rsid w:val="2E285712"/>
    <w:rsid w:val="2E31F810"/>
    <w:rsid w:val="2E63BA6C"/>
    <w:rsid w:val="2E75C00F"/>
    <w:rsid w:val="2EA58018"/>
    <w:rsid w:val="2F30A6FB"/>
    <w:rsid w:val="2F7B5F66"/>
    <w:rsid w:val="2F8A2AE5"/>
    <w:rsid w:val="2FA112D0"/>
    <w:rsid w:val="307D0331"/>
    <w:rsid w:val="30919807"/>
    <w:rsid w:val="309A207A"/>
    <w:rsid w:val="31069F17"/>
    <w:rsid w:val="317211BA"/>
    <w:rsid w:val="317B3850"/>
    <w:rsid w:val="321446E5"/>
    <w:rsid w:val="3218D392"/>
    <w:rsid w:val="325D5BC5"/>
    <w:rsid w:val="32A8D16D"/>
    <w:rsid w:val="32E60987"/>
    <w:rsid w:val="33320B70"/>
    <w:rsid w:val="33323B67"/>
    <w:rsid w:val="3336B140"/>
    <w:rsid w:val="3339CC56"/>
    <w:rsid w:val="33493132"/>
    <w:rsid w:val="3362879E"/>
    <w:rsid w:val="33E066B4"/>
    <w:rsid w:val="349C3EF2"/>
    <w:rsid w:val="35133D1E"/>
    <w:rsid w:val="353926AA"/>
    <w:rsid w:val="3540758A"/>
    <w:rsid w:val="3560CEBC"/>
    <w:rsid w:val="357BD42A"/>
    <w:rsid w:val="357C3715"/>
    <w:rsid w:val="35FB9D1F"/>
    <w:rsid w:val="361B5C3E"/>
    <w:rsid w:val="362A4AC8"/>
    <w:rsid w:val="36C952C8"/>
    <w:rsid w:val="36EA2D1D"/>
    <w:rsid w:val="37ACB037"/>
    <w:rsid w:val="384A3C2A"/>
    <w:rsid w:val="384D401F"/>
    <w:rsid w:val="39377915"/>
    <w:rsid w:val="396FCB45"/>
    <w:rsid w:val="39754C44"/>
    <w:rsid w:val="398385F2"/>
    <w:rsid w:val="39B5E0E8"/>
    <w:rsid w:val="39BE6680"/>
    <w:rsid w:val="39C96573"/>
    <w:rsid w:val="39CCA2F3"/>
    <w:rsid w:val="3A23A616"/>
    <w:rsid w:val="3A382CEE"/>
    <w:rsid w:val="3A386DC4"/>
    <w:rsid w:val="3AEDB1BD"/>
    <w:rsid w:val="3B18F400"/>
    <w:rsid w:val="3BE02C17"/>
    <w:rsid w:val="3C44829C"/>
    <w:rsid w:val="3C8D21C3"/>
    <w:rsid w:val="3C96BC9E"/>
    <w:rsid w:val="3D73AA4B"/>
    <w:rsid w:val="3D8D8E7A"/>
    <w:rsid w:val="3DBE6D99"/>
    <w:rsid w:val="3DF3A466"/>
    <w:rsid w:val="3E66FDFF"/>
    <w:rsid w:val="3EA1BCCF"/>
    <w:rsid w:val="3EF3905A"/>
    <w:rsid w:val="3FB63793"/>
    <w:rsid w:val="406BCB97"/>
    <w:rsid w:val="40E74962"/>
    <w:rsid w:val="416CDD7E"/>
    <w:rsid w:val="418518EE"/>
    <w:rsid w:val="418AFE24"/>
    <w:rsid w:val="42109AE6"/>
    <w:rsid w:val="4212073F"/>
    <w:rsid w:val="42230E86"/>
    <w:rsid w:val="425A5732"/>
    <w:rsid w:val="428CC5BB"/>
    <w:rsid w:val="429FEF87"/>
    <w:rsid w:val="42BA326E"/>
    <w:rsid w:val="42DB3A38"/>
    <w:rsid w:val="4311397B"/>
    <w:rsid w:val="438C2FFC"/>
    <w:rsid w:val="43E2B7AE"/>
    <w:rsid w:val="446F4E95"/>
    <w:rsid w:val="44722820"/>
    <w:rsid w:val="447E259A"/>
    <w:rsid w:val="45A67BB5"/>
    <w:rsid w:val="471A24A3"/>
    <w:rsid w:val="474A9C48"/>
    <w:rsid w:val="475F539E"/>
    <w:rsid w:val="47742B1A"/>
    <w:rsid w:val="48088B24"/>
    <w:rsid w:val="48352148"/>
    <w:rsid w:val="48AE9566"/>
    <w:rsid w:val="4926D870"/>
    <w:rsid w:val="49582C10"/>
    <w:rsid w:val="49C847A1"/>
    <w:rsid w:val="4A53719D"/>
    <w:rsid w:val="4ACA856A"/>
    <w:rsid w:val="4AFE9BE9"/>
    <w:rsid w:val="4B026249"/>
    <w:rsid w:val="4B1C3539"/>
    <w:rsid w:val="4BC33C9C"/>
    <w:rsid w:val="4C293D10"/>
    <w:rsid w:val="4CB07438"/>
    <w:rsid w:val="4CF08803"/>
    <w:rsid w:val="4D2FB4CE"/>
    <w:rsid w:val="4D489265"/>
    <w:rsid w:val="4D6AC973"/>
    <w:rsid w:val="4D8E1FD6"/>
    <w:rsid w:val="4DB49249"/>
    <w:rsid w:val="4DDEA6C9"/>
    <w:rsid w:val="4DE6A644"/>
    <w:rsid w:val="4E2B7513"/>
    <w:rsid w:val="4E7140E2"/>
    <w:rsid w:val="4F8F31C5"/>
    <w:rsid w:val="4FAE4537"/>
    <w:rsid w:val="4FB05E51"/>
    <w:rsid w:val="5013D7BB"/>
    <w:rsid w:val="50592F2F"/>
    <w:rsid w:val="507C1F9F"/>
    <w:rsid w:val="50A53132"/>
    <w:rsid w:val="50EBE35C"/>
    <w:rsid w:val="51B5ED9C"/>
    <w:rsid w:val="522F0E26"/>
    <w:rsid w:val="528802B6"/>
    <w:rsid w:val="52BA1767"/>
    <w:rsid w:val="52D1D570"/>
    <w:rsid w:val="52D63EB9"/>
    <w:rsid w:val="52E3444E"/>
    <w:rsid w:val="537B21C4"/>
    <w:rsid w:val="53E438FD"/>
    <w:rsid w:val="53FB1086"/>
    <w:rsid w:val="5405DE93"/>
    <w:rsid w:val="5411A7AF"/>
    <w:rsid w:val="54975346"/>
    <w:rsid w:val="54E6E5F3"/>
    <w:rsid w:val="551C44F6"/>
    <w:rsid w:val="55458CF3"/>
    <w:rsid w:val="557FC888"/>
    <w:rsid w:val="5583C352"/>
    <w:rsid w:val="55AD7810"/>
    <w:rsid w:val="55F1B829"/>
    <w:rsid w:val="561D86BB"/>
    <w:rsid w:val="564D28B9"/>
    <w:rsid w:val="5688DCEF"/>
    <w:rsid w:val="569DAF2E"/>
    <w:rsid w:val="56C12AE0"/>
    <w:rsid w:val="57D9BDDC"/>
    <w:rsid w:val="5802C24E"/>
    <w:rsid w:val="584BDCCD"/>
    <w:rsid w:val="58E518D2"/>
    <w:rsid w:val="58E93FB4"/>
    <w:rsid w:val="5923D3DD"/>
    <w:rsid w:val="59614B25"/>
    <w:rsid w:val="5B1C4BE6"/>
    <w:rsid w:val="5B319341"/>
    <w:rsid w:val="5BB69F8E"/>
    <w:rsid w:val="5BBE13A5"/>
    <w:rsid w:val="5BE21926"/>
    <w:rsid w:val="5C0C4906"/>
    <w:rsid w:val="5C1F7C3B"/>
    <w:rsid w:val="5C47D150"/>
    <w:rsid w:val="5C639E29"/>
    <w:rsid w:val="5CCE8588"/>
    <w:rsid w:val="5CD9CC12"/>
    <w:rsid w:val="5D5EB62F"/>
    <w:rsid w:val="5D6D99F6"/>
    <w:rsid w:val="5F19B9E8"/>
    <w:rsid w:val="5F7923CF"/>
    <w:rsid w:val="5FE86051"/>
    <w:rsid w:val="6033961E"/>
    <w:rsid w:val="605E8643"/>
    <w:rsid w:val="6116CA5F"/>
    <w:rsid w:val="6166251C"/>
    <w:rsid w:val="6172ADC1"/>
    <w:rsid w:val="619829A5"/>
    <w:rsid w:val="61AE4339"/>
    <w:rsid w:val="624F83A8"/>
    <w:rsid w:val="626C18ED"/>
    <w:rsid w:val="629E2680"/>
    <w:rsid w:val="62FFC10C"/>
    <w:rsid w:val="633A5322"/>
    <w:rsid w:val="634A139A"/>
    <w:rsid w:val="63524F59"/>
    <w:rsid w:val="6364C117"/>
    <w:rsid w:val="6370D48B"/>
    <w:rsid w:val="63BE7916"/>
    <w:rsid w:val="645FE847"/>
    <w:rsid w:val="64703170"/>
    <w:rsid w:val="64A0EDC5"/>
    <w:rsid w:val="6568A374"/>
    <w:rsid w:val="65748DD4"/>
    <w:rsid w:val="659C68FA"/>
    <w:rsid w:val="65F7751B"/>
    <w:rsid w:val="6689AF45"/>
    <w:rsid w:val="6692D8C5"/>
    <w:rsid w:val="66C2C400"/>
    <w:rsid w:val="67005EFF"/>
    <w:rsid w:val="6708CD3F"/>
    <w:rsid w:val="67105E35"/>
    <w:rsid w:val="67368775"/>
    <w:rsid w:val="679C6015"/>
    <w:rsid w:val="67A460EE"/>
    <w:rsid w:val="680CA4A8"/>
    <w:rsid w:val="680CFDC1"/>
    <w:rsid w:val="6838BE29"/>
    <w:rsid w:val="68923670"/>
    <w:rsid w:val="68984FCA"/>
    <w:rsid w:val="69156BB0"/>
    <w:rsid w:val="69409B94"/>
    <w:rsid w:val="698F0E0A"/>
    <w:rsid w:val="69E054EF"/>
    <w:rsid w:val="6A2BFE60"/>
    <w:rsid w:val="6A83058A"/>
    <w:rsid w:val="6AAB7861"/>
    <w:rsid w:val="6B0BE32A"/>
    <w:rsid w:val="6B430AA9"/>
    <w:rsid w:val="6B4438E1"/>
    <w:rsid w:val="6BE1B63E"/>
    <w:rsid w:val="6BFC4D45"/>
    <w:rsid w:val="6D1F2CE4"/>
    <w:rsid w:val="6D1FA35C"/>
    <w:rsid w:val="6D30F1C2"/>
    <w:rsid w:val="6D80524B"/>
    <w:rsid w:val="6D8177B0"/>
    <w:rsid w:val="6D86C273"/>
    <w:rsid w:val="6DC6F1D1"/>
    <w:rsid w:val="6EDB3E2A"/>
    <w:rsid w:val="7025E39E"/>
    <w:rsid w:val="703510BA"/>
    <w:rsid w:val="71AB036E"/>
    <w:rsid w:val="71E40105"/>
    <w:rsid w:val="71EA6800"/>
    <w:rsid w:val="726DC7BB"/>
    <w:rsid w:val="72700BD9"/>
    <w:rsid w:val="7272D85D"/>
    <w:rsid w:val="7292B50B"/>
    <w:rsid w:val="729E808F"/>
    <w:rsid w:val="72C065B5"/>
    <w:rsid w:val="72EB110F"/>
    <w:rsid w:val="733E1263"/>
    <w:rsid w:val="737D1F9D"/>
    <w:rsid w:val="74739901"/>
    <w:rsid w:val="756EE838"/>
    <w:rsid w:val="75E2A7BD"/>
    <w:rsid w:val="7624D128"/>
    <w:rsid w:val="76DD2096"/>
    <w:rsid w:val="7726E9C1"/>
    <w:rsid w:val="779EE5E3"/>
    <w:rsid w:val="77A6679A"/>
    <w:rsid w:val="7809F92E"/>
    <w:rsid w:val="787B4257"/>
    <w:rsid w:val="789E3D35"/>
    <w:rsid w:val="78DAECC3"/>
    <w:rsid w:val="78DEA4CF"/>
    <w:rsid w:val="78EB33FF"/>
    <w:rsid w:val="790E431D"/>
    <w:rsid w:val="798D13E0"/>
    <w:rsid w:val="79F213EB"/>
    <w:rsid w:val="7A22276C"/>
    <w:rsid w:val="7A669509"/>
    <w:rsid w:val="7AB25BC6"/>
    <w:rsid w:val="7AD04980"/>
    <w:rsid w:val="7B0CB2D7"/>
    <w:rsid w:val="7B2EEE1F"/>
    <w:rsid w:val="7BFDC5C2"/>
    <w:rsid w:val="7C21BA8A"/>
    <w:rsid w:val="7C240E3C"/>
    <w:rsid w:val="7D0BE330"/>
    <w:rsid w:val="7D7E22AC"/>
    <w:rsid w:val="7DE5C21A"/>
    <w:rsid w:val="7E1E1BB2"/>
    <w:rsid w:val="7E84CBB1"/>
    <w:rsid w:val="7EED1627"/>
    <w:rsid w:val="7EF788ED"/>
    <w:rsid w:val="7FC6B3FE"/>
    <w:rsid w:val="7FDCA592"/>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qFormat/>
    <w:rsid w:val="00DC133C"/>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character" w:customStyle="1" w:styleId="GlavaZnak">
    <w:name w:val="Glava Znak"/>
    <w:basedOn w:val="Privzetapisavaodstavka"/>
    <w:link w:val="Glava"/>
    <w:uiPriority w:val="99"/>
  </w:style>
  <w:style w:type="paragraph" w:styleId="Glava">
    <w:name w:val="header"/>
    <w:basedOn w:val="Navaden"/>
    <w:link w:val="GlavaZnak"/>
    <w:uiPriority w:val="99"/>
    <w:unhideWhenUsed/>
    <w:pPr>
      <w:tabs>
        <w:tab w:val="center" w:pos="4680"/>
        <w:tab w:val="right" w:pos="9360"/>
      </w:tabs>
      <w:spacing w:after="0" w:line="240" w:lineRule="auto"/>
    </w:pPr>
  </w:style>
  <w:style w:type="character" w:customStyle="1" w:styleId="NogaZnak">
    <w:name w:val="Noga Znak"/>
    <w:basedOn w:val="Privzetapisavaodstavka"/>
    <w:link w:val="Noga"/>
    <w:uiPriority w:val="99"/>
  </w:style>
  <w:style w:type="paragraph" w:styleId="Noga">
    <w:name w:val="footer"/>
    <w:basedOn w:val="Navaden"/>
    <w:link w:val="NogaZnak"/>
    <w:uiPriority w:val="99"/>
    <w:unhideWhenUsed/>
    <w:pPr>
      <w:tabs>
        <w:tab w:val="center" w:pos="4680"/>
        <w:tab w:val="right" w:pos="9360"/>
      </w:tabs>
      <w:spacing w:after="0" w:line="240" w:lineRule="auto"/>
    </w:pPr>
  </w:style>
  <w:style w:type="paragraph" w:styleId="Odstavekseznama">
    <w:name w:val="List Paragraph"/>
    <w:basedOn w:val="Navaden"/>
    <w:uiPriority w:val="34"/>
    <w:qFormat/>
    <w:pPr>
      <w:ind w:left="720"/>
      <w:contextualSpacing/>
    </w:pPr>
  </w:style>
  <w:style w:type="character" w:styleId="Hiperpovezava">
    <w:name w:val="Hyperlink"/>
    <w:basedOn w:val="Privzetapisavaodstavka"/>
    <w:uiPriority w:val="99"/>
    <w:unhideWhenUsed/>
    <w:rPr>
      <w:color w:val="0563C1" w:themeColor="hyperlink"/>
      <w:u w:val="single"/>
    </w:rPr>
  </w:style>
  <w:style w:type="paragraph" w:styleId="Besedilooblaka">
    <w:name w:val="Balloon Text"/>
    <w:basedOn w:val="Navaden"/>
    <w:link w:val="BesedilooblakaZnak"/>
    <w:uiPriority w:val="99"/>
    <w:semiHidden/>
    <w:unhideWhenUsed/>
    <w:rsid w:val="00A329BF"/>
    <w:pPr>
      <w:spacing w:before="0"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329BF"/>
    <w:rPr>
      <w:rFonts w:ascii="Tahoma" w:hAnsi="Tahoma" w:cs="Tahoma"/>
      <w:sz w:val="16"/>
      <w:szCs w:val="16"/>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qFormat/>
    <w:rsid w:val="00DC133C"/>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character" w:customStyle="1" w:styleId="GlavaZnak">
    <w:name w:val="Glava Znak"/>
    <w:basedOn w:val="Privzetapisavaodstavka"/>
    <w:link w:val="Glava"/>
    <w:uiPriority w:val="99"/>
  </w:style>
  <w:style w:type="paragraph" w:styleId="Glava">
    <w:name w:val="header"/>
    <w:basedOn w:val="Navaden"/>
    <w:link w:val="GlavaZnak"/>
    <w:uiPriority w:val="99"/>
    <w:unhideWhenUsed/>
    <w:pPr>
      <w:tabs>
        <w:tab w:val="center" w:pos="4680"/>
        <w:tab w:val="right" w:pos="9360"/>
      </w:tabs>
      <w:spacing w:after="0" w:line="240" w:lineRule="auto"/>
    </w:pPr>
  </w:style>
  <w:style w:type="character" w:customStyle="1" w:styleId="NogaZnak">
    <w:name w:val="Noga Znak"/>
    <w:basedOn w:val="Privzetapisavaodstavka"/>
    <w:link w:val="Noga"/>
    <w:uiPriority w:val="99"/>
  </w:style>
  <w:style w:type="paragraph" w:styleId="Noga">
    <w:name w:val="footer"/>
    <w:basedOn w:val="Navaden"/>
    <w:link w:val="NogaZnak"/>
    <w:uiPriority w:val="99"/>
    <w:unhideWhenUsed/>
    <w:pPr>
      <w:tabs>
        <w:tab w:val="center" w:pos="4680"/>
        <w:tab w:val="right" w:pos="9360"/>
      </w:tabs>
      <w:spacing w:after="0" w:line="240" w:lineRule="auto"/>
    </w:pPr>
  </w:style>
  <w:style w:type="paragraph" w:styleId="Odstavekseznama">
    <w:name w:val="List Paragraph"/>
    <w:basedOn w:val="Navaden"/>
    <w:uiPriority w:val="34"/>
    <w:qFormat/>
    <w:pPr>
      <w:ind w:left="720"/>
      <w:contextualSpacing/>
    </w:pPr>
  </w:style>
  <w:style w:type="character" w:styleId="Hiperpovezava">
    <w:name w:val="Hyperlink"/>
    <w:basedOn w:val="Privzetapisavaodstavka"/>
    <w:uiPriority w:val="99"/>
    <w:unhideWhenUsed/>
    <w:rPr>
      <w:color w:val="0563C1" w:themeColor="hyperlink"/>
      <w:u w:val="single"/>
    </w:rPr>
  </w:style>
  <w:style w:type="paragraph" w:styleId="Besedilooblaka">
    <w:name w:val="Balloon Text"/>
    <w:basedOn w:val="Navaden"/>
    <w:link w:val="BesedilooblakaZnak"/>
    <w:uiPriority w:val="99"/>
    <w:semiHidden/>
    <w:unhideWhenUsed/>
    <w:rsid w:val="00A329BF"/>
    <w:pPr>
      <w:spacing w:before="0"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329BF"/>
    <w:rPr>
      <w:rFonts w:ascii="Tahoma" w:hAnsi="Tahoma" w:cs="Tahoma"/>
      <w:sz w:val="16"/>
      <w:szCs w:val="16"/>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1847" TargetMode="External"/><Relationship Id="rId18" Type="http://schemas.openxmlformats.org/officeDocument/2006/relationships/hyperlink" Target="http://www.uradni-list.si/1/objava.jsp?sop=2007-01-1761" TargetMode="External"/><Relationship Id="rId26" Type="http://schemas.openxmlformats.org/officeDocument/2006/relationships/hyperlink" Target="http://www.uradni-list.si/1/objava.jsp?sop=2015-01-2359" TargetMode="External"/><Relationship Id="rId39"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uradni-list.si/1/objava.jsp?sop=2009-01-4888" TargetMode="External"/><Relationship Id="rId34" Type="http://schemas.openxmlformats.org/officeDocument/2006/relationships/hyperlink" Target="http://www.uradni-list.si/1/objava.jsp?sop=2017-01-2914" TargetMode="External"/><Relationship Id="rId42" Type="http://schemas.openxmlformats.org/officeDocument/2006/relationships/hyperlink" Target="http://www.uradni-list.si/1/objava.jsp?sop=2010-01-0254" TargetMode="External"/><Relationship Id="rId47" Type="http://schemas.openxmlformats.org/officeDocument/2006/relationships/hyperlink" Target="https://www.ijsvo.si/Account/Login.aspx?ReturnUrl=%2f"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radni-list.si/1/objava.jsp?sop=2006-01-5348" TargetMode="External"/><Relationship Id="rId17" Type="http://schemas.openxmlformats.org/officeDocument/2006/relationships/hyperlink" Target="http://www.uradni-list.si/1/objava.jsp?sop=2006-01-2856" TargetMode="External"/><Relationship Id="rId25" Type="http://schemas.openxmlformats.org/officeDocument/2006/relationships/hyperlink" Target="http://www.uradni-list.si/1/objava.jsp?sop=2013-01-3337" TargetMode="External"/><Relationship Id="rId33" Type="http://schemas.openxmlformats.org/officeDocument/2006/relationships/hyperlink" Target="https://euc-word-edit.officeapps.live.com/we/wordeditorframe.aspx?ui=en-us&amp;rs=en-us&amp;wopisrc=https%3A%2F%2Fmnz.sharepoint.com%2Fsites%2FPripravaPoroilaookolju2021UJinFL%2F_vti_bin%2Fwopi.ashx%2Ffiles%2Fb2f3c5be6b674778a2dd13b828f33bf0&amp;wdenableroaming=1&amp;mscc=1&amp;hid=-684&amp;uiembed=1&amp;uih=teams&amp;hhdr=1&amp;dchat=1&amp;sc=%7B%22pmo%22%3A%22https%3A%2F%2Fteams.microsoft.com%22%2C%22pmshare%22%3Atrue%2C%22surl%22%3A%22%22%2C%22curl%22%3A%22%22%2C%22vurl%22%3A%22%22%2C%22eurl%22%3A%22https%3A%2F%2Fteams.microsoft.com%2Ffiles%2Fapps%2Fcom.microsoft.teams.files%2Ffiles%2F3518899970%2Fopen%3Fagent%3Dpostmessage%26objectUrl%3Dhttps%253A%252F%252Fmnz.sharepoint.com%252Fsites%252FPripravaPoroilaookolju2021UJinFL%252FShared%2520Documents%252FGeneral%252FNPVO%25202021Predloga%2520poglavij%2520POS.docx%26fileId%3Db2f3c5be-6b67-4778-a2dd-13b828f33bf0%26fileType%3Ddocx%26ctx%3Dfiles%26scenarioId%3D684%26locale%3Den-us%26theme%3Ddefault%26version%3D21033103300%26setting%3Dring.id%3Ageneral%26setting%3DcreatedTime%3A1620633585605%22%7D&amp;wdorigin=TEAMS-ELECTRON.teams.files&amp;wdhostclicktime=1620633585490&amp;jsapi=1&amp;jsapiver=v1&amp;newsession=1&amp;corrid=0366e254-2205-429c-8f5f-b8c538b06005&amp;usid=0366e254-2205-429c-8f5f-b8c538b06005&amp;sftc=1&amp;sams=1&amp;accloop=1&amp;sdr=6&amp;scnd=1&amp;hbcv=1&amp;htv=1&amp;hodflp=1&amp;instantedit=1&amp;wopicomplete=1&amp;wdredirectionreason=Unified_SingleFlush&amp;rct=Medium&amp;ctp=LeastProtected" TargetMode="External"/><Relationship Id="rId38" Type="http://schemas.openxmlformats.org/officeDocument/2006/relationships/image" Target="media/image1.png"/><Relationship Id="rId46" Type="http://schemas.openxmlformats.org/officeDocument/2006/relationships/hyperlink" Target="http://www.uradni-list.si/1/objava.jsp?sop=2020-01-1235" TargetMode="External"/><Relationship Id="rId2" Type="http://schemas.openxmlformats.org/officeDocument/2006/relationships/customXml" Target="../customXml/item2.xml"/><Relationship Id="rId16" Type="http://schemas.openxmlformats.org/officeDocument/2006/relationships/hyperlink" Target="http://www.uradni-list.si/1/objava.jsp?sop=2006-01-2089" TargetMode="External"/><Relationship Id="rId20" Type="http://schemas.openxmlformats.org/officeDocument/2006/relationships/hyperlink" Target="http://www.uradni-list.si/1/objava.jsp?sop=2008-01-3026" TargetMode="External"/><Relationship Id="rId29" Type="http://schemas.openxmlformats.org/officeDocument/2006/relationships/hyperlink" Target="http://www.uradni-list.si/1/objava.jsp?sop=2017-01-2914" TargetMode="External"/><Relationship Id="rId41" Type="http://schemas.openxmlformats.org/officeDocument/2006/relationships/hyperlink" Target="http://www.uradni-list.si/1/objava.jsp?sop=2006-01-2567"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radni-list.si/1/objava.jsp?sop=1998-01-1224" TargetMode="External"/><Relationship Id="rId24" Type="http://schemas.openxmlformats.org/officeDocument/2006/relationships/hyperlink" Target="http://www.uradni-list.si/1/objava.jsp?sop=2012-01-2415" TargetMode="External"/><Relationship Id="rId32" Type="http://schemas.openxmlformats.org/officeDocument/2006/relationships/hyperlink" Target="http://www.uradni-list.si/1/objava.jsp?sop=2020-01-2763" TargetMode="External"/><Relationship Id="rId37" Type="http://schemas.openxmlformats.org/officeDocument/2006/relationships/hyperlink" Target="http://www.uradni-list.si/1/objava.jsp?sop=2020-01-2763" TargetMode="External"/><Relationship Id="rId40" Type="http://schemas.openxmlformats.org/officeDocument/2006/relationships/hyperlink" Target="http://www.uradni-list.si/1/objava.jsp?sop=2004-01-4233" TargetMode="External"/><Relationship Id="rId45" Type="http://schemas.openxmlformats.org/officeDocument/2006/relationships/hyperlink" Target="http://www.uradni-list.si/1/objava.jsp?sop=2018-01-1402" TargetMode="External"/><Relationship Id="rId5" Type="http://schemas.openxmlformats.org/officeDocument/2006/relationships/styles" Target="styles.xml"/><Relationship Id="rId15" Type="http://schemas.openxmlformats.org/officeDocument/2006/relationships/hyperlink" Target="http://www.uradni-list.si/1/objava.jsp?sop=2006-01-1682" TargetMode="External"/><Relationship Id="rId23" Type="http://schemas.openxmlformats.org/officeDocument/2006/relationships/hyperlink" Target="http://www.uradni-list.si/1/objava.jsp?sop=2012-01-2011" TargetMode="External"/><Relationship Id="rId28" Type="http://schemas.openxmlformats.org/officeDocument/2006/relationships/hyperlink" Target="http://www.uradni-list.si/1/objava.jsp?sop=2016-01-1264" TargetMode="External"/><Relationship Id="rId36" Type="http://schemas.openxmlformats.org/officeDocument/2006/relationships/hyperlink" Target="http://www.uradni-list.si/1/objava.jsp?sop=2018-01-4120"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uradni-list.si/1/objava.jsp?sop=2008-01-2416" TargetMode="External"/><Relationship Id="rId31" Type="http://schemas.openxmlformats.org/officeDocument/2006/relationships/hyperlink" Target="http://www.uradni-list.si/1/objava.jsp?sop=2018-01-4120" TargetMode="External"/><Relationship Id="rId44" Type="http://schemas.openxmlformats.org/officeDocument/2006/relationships/hyperlink" Target="http://www.uradni-list.si/1/objava.jsp?sop=2018-01-0887"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radni-list.si/1/objava.jsp?sop=2011-01-2638" TargetMode="External"/><Relationship Id="rId22" Type="http://schemas.openxmlformats.org/officeDocument/2006/relationships/hyperlink" Target="http://www.uradni-list.si/1/objava.jsp?sop=2009-01-4890" TargetMode="External"/><Relationship Id="rId27" Type="http://schemas.openxmlformats.org/officeDocument/2006/relationships/hyperlink" Target="http://www.uradni-list.si/1/objava.jsp?sop=2015-01-4085" TargetMode="External"/><Relationship Id="rId30" Type="http://schemas.openxmlformats.org/officeDocument/2006/relationships/hyperlink" Target="http://www.uradni-list.si/1/objava.jsp?sop=2018-01-0887" TargetMode="External"/><Relationship Id="rId35" Type="http://schemas.openxmlformats.org/officeDocument/2006/relationships/hyperlink" Target="http://www.uradni-list.si/1/objava.jsp?sop=2018-01-0887" TargetMode="External"/><Relationship Id="rId43" Type="http://schemas.openxmlformats.org/officeDocument/2006/relationships/hyperlink" Target="http://www.uradni-list.si/1/objava.jsp?sop=2014-01-1918" TargetMode="External"/><Relationship Id="rId48" Type="http://schemas.openxmlformats.org/officeDocument/2006/relationships/hyperlink" Target="http://kazalci.arso.gov.si/sl/content/ciscenje-odpadnih-voda-na-komunalnih-skupnih-cistilnih-napravah-2" TargetMode="External"/><Relationship Id="rId8" Type="http://schemas.openxmlformats.org/officeDocument/2006/relationships/webSettings" Target="web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1.KAR\AppData\Local\Temp\notes2A4D68\Predloga%20POS%20202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E2FB5684FBED4096608B1B882FAD96" ma:contentTypeVersion="2" ma:contentTypeDescription="Create a new document." ma:contentTypeScope="" ma:versionID="b019d83f1c8326b3d2989c9dfeb47e21">
  <xsd:schema xmlns:xsd="http://www.w3.org/2001/XMLSchema" xmlns:xs="http://www.w3.org/2001/XMLSchema" xmlns:p="http://schemas.microsoft.com/office/2006/metadata/properties" xmlns:ns2="a173ddb7-5d56-451c-92b6-b5650d3a5ea6" targetNamespace="http://schemas.microsoft.com/office/2006/metadata/properties" ma:root="true" ma:fieldsID="7a6cf7ba67b15226129a67ece7fc7862" ns2:_="">
    <xsd:import namespace="a173ddb7-5d56-451c-92b6-b5650d3a5e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3ddb7-5d56-451c-92b6-b5650d3a5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DF710-8CAF-494C-AD22-BC2DD0FD5946}">
  <ds:schemaRefs>
    <ds:schemaRef ds:uri="http://schemas.microsoft.com/sharepoint/v3/contenttype/forms"/>
  </ds:schemaRefs>
</ds:datastoreItem>
</file>

<file path=customXml/itemProps2.xml><?xml version="1.0" encoding="utf-8"?>
<ds:datastoreItem xmlns:ds="http://schemas.openxmlformats.org/officeDocument/2006/customXml" ds:itemID="{5304486A-24C5-40BB-9541-873FE2BFD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3ddb7-5d56-451c-92b6-b5650d3a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F9352-7393-4026-92D2-A1AF967248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Predloga POS 2021</Template>
  <TotalTime>0</TotalTime>
  <Pages>18</Pages>
  <Words>5341</Words>
  <Characters>30445</Characters>
  <Application>Microsoft Office Word</Application>
  <DocSecurity>0</DocSecurity>
  <Lines>253</Lines>
  <Paragraphs>71</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35715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Jasmina.Karba</dc:creator>
  <cp:lastModifiedBy>Ursula.Jesih</cp:lastModifiedBy>
  <cp:revision>3</cp:revision>
  <dcterms:created xsi:type="dcterms:W3CDTF">2021-08-03T11:52:00Z</dcterms:created>
  <dcterms:modified xsi:type="dcterms:W3CDTF">2021-08-03T11:52:00Z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0x010100A8E2FB5684FBED4096608B1B882FAD96</vt:lpwstr>
  </property>
</Properties>
</file>