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6E59C" w14:textId="77777777" w:rsidR="00B82545" w:rsidRDefault="0082743C">
      <w:pPr>
        <w:spacing w:before="0" w:after="160" w:line="259" w:lineRule="auto"/>
        <w:jc w:val="left"/>
        <w:rPr>
          <w:b/>
          <w:color w:val="002060"/>
        </w:rPr>
      </w:pPr>
      <w:r>
        <w:rPr>
          <w:b/>
          <w:noProof/>
          <w:color w:val="002060"/>
          <w:lang w:eastAsia="sl-SI"/>
        </w:rPr>
        <w:drawing>
          <wp:anchor distT="0" distB="0" distL="114300" distR="114300" simplePos="0" relativeHeight="251658240" behindDoc="1" locked="0" layoutInCell="1" allowOverlap="1" wp14:anchorId="718E705F" wp14:editId="0079DB56">
            <wp:simplePos x="0" y="0"/>
            <wp:positionH relativeFrom="column">
              <wp:posOffset>-400685</wp:posOffset>
            </wp:positionH>
            <wp:positionV relativeFrom="paragraph">
              <wp:posOffset>-518160</wp:posOffset>
            </wp:positionV>
            <wp:extent cx="4498340" cy="1438275"/>
            <wp:effectExtent l="0" t="0" r="0" b="9525"/>
            <wp:wrapNone/>
            <wp:docPr id="1" name="Slika 1" descr="E:\stari SATA disk\My Documents\arso\MOP_Agencija RS za okolje__nar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ari SATA disk\My Documents\arso\MOP_Agencija RS za okolje__naro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3739B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7416C44B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287559EC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39078322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703E855E" w14:textId="77777777" w:rsidR="00B82545" w:rsidRDefault="00B82545" w:rsidP="0082743C">
      <w:pPr>
        <w:spacing w:before="0" w:after="160" w:line="259" w:lineRule="auto"/>
        <w:jc w:val="center"/>
        <w:rPr>
          <w:b/>
          <w:color w:val="002060"/>
        </w:rPr>
      </w:pPr>
    </w:p>
    <w:p w14:paraId="298F5512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7ABF58FF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19C61717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5F7088EC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7B41AF15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21E6A14E" w14:textId="77777777" w:rsidR="00B82545" w:rsidRDefault="00B82545" w:rsidP="00B82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b/>
          <w:color w:val="002060"/>
          <w:sz w:val="32"/>
        </w:rPr>
      </w:pPr>
      <w:r w:rsidRPr="00B82545">
        <w:rPr>
          <w:b/>
          <w:color w:val="002060"/>
          <w:sz w:val="32"/>
        </w:rPr>
        <w:t xml:space="preserve">NAVODILA ZA PRIPRAVO POGLAVIJ </w:t>
      </w:r>
      <w:r w:rsidR="00E232AB">
        <w:rPr>
          <w:b/>
          <w:color w:val="002060"/>
          <w:sz w:val="32"/>
        </w:rPr>
        <w:t>ZA</w:t>
      </w:r>
    </w:p>
    <w:p w14:paraId="27C6FDBC" w14:textId="77777777" w:rsidR="00B82545" w:rsidRPr="00B82545" w:rsidRDefault="00E232AB" w:rsidP="00B82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POROČILO</w:t>
      </w:r>
      <w:r w:rsidR="00B82545" w:rsidRPr="00B82545">
        <w:rPr>
          <w:b/>
          <w:color w:val="002060"/>
          <w:sz w:val="32"/>
        </w:rPr>
        <w:t xml:space="preserve"> O STANJU OKOLJA 2021</w:t>
      </w:r>
    </w:p>
    <w:p w14:paraId="1800EB51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765049FB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01330DEF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1EAA4518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05297733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22CE9777" w14:textId="77777777" w:rsidR="00B82545" w:rsidRDefault="00B82545">
      <w:pPr>
        <w:spacing w:before="0" w:after="160" w:line="259" w:lineRule="auto"/>
        <w:jc w:val="left"/>
        <w:rPr>
          <w:rFonts w:eastAsiaTheme="majorEastAsia" w:cstheme="majorBidi"/>
          <w:b/>
          <w:color w:val="002060"/>
          <w:sz w:val="32"/>
          <w:szCs w:val="32"/>
        </w:rPr>
      </w:pPr>
    </w:p>
    <w:p w14:paraId="6A956757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00AA5228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211E86B9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2B2337E8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01249651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73A740C8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726D2650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6063BD2D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6D5D59C3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314975B1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6A34D7D9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084983CA" w14:textId="77777777" w:rsidR="00430D57" w:rsidRDefault="00430D57">
      <w:pPr>
        <w:spacing w:before="0" w:after="160" w:line="259" w:lineRule="auto"/>
        <w:jc w:val="left"/>
        <w:rPr>
          <w:b/>
          <w:color w:val="002060"/>
        </w:rPr>
      </w:pPr>
    </w:p>
    <w:p w14:paraId="0ADF36D1" w14:textId="77777777" w:rsidR="002D575A" w:rsidRDefault="002D575A">
      <w:pPr>
        <w:spacing w:before="0" w:after="160" w:line="259" w:lineRule="auto"/>
        <w:jc w:val="left"/>
        <w:rPr>
          <w:b/>
          <w:color w:val="002060"/>
        </w:rPr>
      </w:pPr>
    </w:p>
    <w:p w14:paraId="07519BB3" w14:textId="77777777" w:rsidR="00430D57" w:rsidRDefault="00430D57">
      <w:pPr>
        <w:spacing w:before="0" w:after="160" w:line="259" w:lineRule="auto"/>
        <w:jc w:val="left"/>
        <w:rPr>
          <w:b/>
          <w:color w:val="002060"/>
        </w:rPr>
      </w:pPr>
    </w:p>
    <w:p w14:paraId="60CEE829" w14:textId="3FBFEEC2" w:rsidR="00B82545" w:rsidRPr="00B82545" w:rsidRDefault="00B82545" w:rsidP="00B82545">
      <w:pPr>
        <w:spacing w:before="0" w:after="160" w:line="259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Ljubljana, </w:t>
      </w:r>
      <w:r w:rsidR="00115088">
        <w:rPr>
          <w:b/>
          <w:color w:val="002060"/>
        </w:rPr>
        <w:t>2</w:t>
      </w:r>
      <w:r>
        <w:rPr>
          <w:b/>
          <w:color w:val="002060"/>
        </w:rPr>
        <w:t>. marec 2021</w:t>
      </w:r>
    </w:p>
    <w:p w14:paraId="2064E4AB" w14:textId="77777777" w:rsidR="002D575A" w:rsidRDefault="002D575A" w:rsidP="002D575A">
      <w:pPr>
        <w:pStyle w:val="Naslov1"/>
        <w:shd w:val="clear" w:color="auto" w:fill="FFFFFF" w:themeFill="background1"/>
        <w:spacing w:before="0"/>
        <w:rPr>
          <w:b/>
          <w:color w:val="002060"/>
        </w:rPr>
      </w:pPr>
      <w:r>
        <w:rPr>
          <w:b/>
          <w:color w:val="002060"/>
          <w:shd w:val="clear" w:color="auto" w:fill="D5DCE4" w:themeFill="text2" w:themeFillTint="33"/>
        </w:rPr>
        <w:lastRenderedPageBreak/>
        <w:t>Ozadje priprave poročila</w:t>
      </w:r>
    </w:p>
    <w:p w14:paraId="59A54677" w14:textId="77777777" w:rsidR="002D575A" w:rsidRDefault="002D575A" w:rsidP="002D575A">
      <w:pPr>
        <w:spacing w:before="0" w:after="160" w:line="259" w:lineRule="auto"/>
        <w:rPr>
          <w:b/>
          <w:color w:val="002060"/>
        </w:rPr>
      </w:pPr>
    </w:p>
    <w:p w14:paraId="348D34F9" w14:textId="77777777" w:rsidR="002D575A" w:rsidRPr="00EE1BA2" w:rsidRDefault="002D575A" w:rsidP="002D575A">
      <w:pPr>
        <w:spacing w:before="0" w:after="160" w:line="259" w:lineRule="auto"/>
        <w:rPr>
          <w:color w:val="002060"/>
        </w:rPr>
      </w:pPr>
      <w:r w:rsidRPr="00EE1BA2">
        <w:rPr>
          <w:color w:val="002060"/>
        </w:rPr>
        <w:t>Poročilo o stanju okolja se pripravlja v skladu s 106. členom Zakona o varstvu okolja, ki določa, da Ministrstvo v sodelovanju z drugimi ministrstvi najmanj vsako četrto leto pripravi poročilo o okolju v RS. Zadnje Poročilo o stanju okolja je bilo pripravljeno leta 2017.</w:t>
      </w:r>
    </w:p>
    <w:p w14:paraId="283603F5" w14:textId="77777777" w:rsidR="002D575A" w:rsidRPr="00EE1BA2" w:rsidRDefault="002D575A" w:rsidP="002D575A">
      <w:pPr>
        <w:spacing w:before="0" w:after="160" w:line="259" w:lineRule="auto"/>
        <w:rPr>
          <w:color w:val="002060"/>
        </w:rPr>
      </w:pPr>
    </w:p>
    <w:p w14:paraId="3B429D21" w14:textId="77777777" w:rsidR="002D575A" w:rsidRPr="00EE1BA2" w:rsidRDefault="002D575A" w:rsidP="002D575A">
      <w:pPr>
        <w:spacing w:before="0" w:after="160" w:line="259" w:lineRule="auto"/>
        <w:rPr>
          <w:color w:val="002060"/>
        </w:rPr>
      </w:pPr>
      <w:r w:rsidRPr="00EE1BA2">
        <w:rPr>
          <w:color w:val="002060"/>
        </w:rPr>
        <w:t>107. člen ZVO določa, da poročilo vsebuje zlasti podatke o:</w:t>
      </w:r>
    </w:p>
    <w:p w14:paraId="0592CDA3" w14:textId="77777777" w:rsidR="002D575A" w:rsidRPr="00EE1BA2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1.  naravnih pojavih, stanju okolja in onesnaževanju okolja,</w:t>
      </w:r>
    </w:p>
    <w:p w14:paraId="6BE7A71A" w14:textId="77777777" w:rsidR="002D575A" w:rsidRPr="00EE1BA2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2.     biotski raznovrstnosti in naravnih vrednotah,</w:t>
      </w:r>
    </w:p>
    <w:p w14:paraId="310275D3" w14:textId="77777777" w:rsidR="002D575A" w:rsidRPr="00EE1BA2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3.     ogroženih, varovanih in zavarovanih območjih po tem zakonu in predpisih o varstvu in rabi naravnih dobrin,</w:t>
      </w:r>
    </w:p>
    <w:p w14:paraId="466EF05A" w14:textId="77777777" w:rsidR="002D575A" w:rsidRPr="00EE1BA2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4.     dolgoročnih trendih in spremembah okolja,</w:t>
      </w:r>
    </w:p>
    <w:p w14:paraId="2907783A" w14:textId="77777777" w:rsidR="002D575A" w:rsidRPr="00EE1BA2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5.     vrednotenju stanja okolja, njegovih delov in njihove ogroženosti,</w:t>
      </w:r>
    </w:p>
    <w:p w14:paraId="1E9C0025" w14:textId="77777777" w:rsidR="002D575A" w:rsidRPr="00EE1BA2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6.     vplivu posameznih sektorjev na stanje okolja, zlasti kmetijstva, ribištva, gozdarstva, energetike, prometa, industrije, turizma in rabe naravnih virov, vključno z oceno vključevanja zahtev varstva okolja v politike razvoja posameznih sektorjev,</w:t>
      </w:r>
    </w:p>
    <w:p w14:paraId="61BE5252" w14:textId="77777777" w:rsidR="002D575A" w:rsidRPr="00EE1BA2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7.     vplivih onesnaženosti okolja na zdravje prebivalstva,</w:t>
      </w:r>
    </w:p>
    <w:p w14:paraId="5D690D8C" w14:textId="77777777" w:rsidR="002D575A" w:rsidRPr="00EE1BA2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8.     izvajanju nacionalnega programa varstva okolja in operativnih programov,</w:t>
      </w:r>
    </w:p>
    <w:p w14:paraId="22399412" w14:textId="77777777" w:rsidR="002D575A" w:rsidRPr="00EE1BA2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9.     izvajanju programov in ukrepov za izboljšanje kakovosti degradiranega okolja,</w:t>
      </w:r>
    </w:p>
    <w:p w14:paraId="15F232B6" w14:textId="77777777" w:rsidR="002D575A" w:rsidRPr="00EE1BA2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10.  virih in porabi sredstev za izvajanje politik varstva okolja,</w:t>
      </w:r>
    </w:p>
    <w:p w14:paraId="07901E20" w14:textId="77777777" w:rsidR="002D575A" w:rsidRPr="00EE1BA2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11.  izvajanju javnih služb varstva okolja, ohranjanja narave in urejanja voda,</w:t>
      </w:r>
    </w:p>
    <w:p w14:paraId="3EE07955" w14:textId="77777777" w:rsidR="002D575A" w:rsidRPr="00EE1BA2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12.  izobraževanju, obveščanju in sodelovanju javnosti na področju varstva okolja,</w:t>
      </w:r>
    </w:p>
    <w:p w14:paraId="449B8533" w14:textId="77777777" w:rsidR="002D575A" w:rsidRPr="00EE1BA2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13.  pomembnih mednarodnih dogajanjih na področju varstva okolja in</w:t>
      </w:r>
    </w:p>
    <w:p w14:paraId="1D51CEC5" w14:textId="77777777" w:rsidR="002D575A" w:rsidRDefault="002D575A" w:rsidP="002D575A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14.  drugih podatkih, pomembnih za varstvo okolja.</w:t>
      </w:r>
    </w:p>
    <w:p w14:paraId="5C17748D" w14:textId="77777777" w:rsidR="002D575A" w:rsidRDefault="002D575A">
      <w:pPr>
        <w:spacing w:before="0" w:after="160" w:line="259" w:lineRule="auto"/>
        <w:jc w:val="left"/>
        <w:rPr>
          <w:rFonts w:eastAsiaTheme="majorEastAsia" w:cstheme="majorBidi"/>
          <w:b/>
          <w:color w:val="002060"/>
          <w:sz w:val="32"/>
          <w:szCs w:val="32"/>
        </w:rPr>
      </w:pPr>
      <w:r>
        <w:rPr>
          <w:b/>
          <w:color w:val="002060"/>
        </w:rPr>
        <w:br w:type="page"/>
      </w:r>
    </w:p>
    <w:p w14:paraId="7CAD4754" w14:textId="50DC01C5" w:rsidR="00DE726D" w:rsidRDefault="00DE726D" w:rsidP="00DE726D">
      <w:pPr>
        <w:pStyle w:val="Naslov1"/>
        <w:shd w:val="clear" w:color="auto" w:fill="B4C6E7" w:themeFill="accent1" w:themeFillTint="66"/>
        <w:spacing w:before="0"/>
        <w:rPr>
          <w:b/>
          <w:color w:val="002060"/>
        </w:rPr>
      </w:pPr>
      <w:r w:rsidRPr="00DE726D">
        <w:rPr>
          <w:b/>
          <w:color w:val="002060"/>
        </w:rPr>
        <w:lastRenderedPageBreak/>
        <w:t xml:space="preserve">Poročilo o stanju okolja 2021: </w:t>
      </w:r>
      <w:r w:rsidR="007C6526">
        <w:rPr>
          <w:b/>
          <w:color w:val="002060"/>
        </w:rPr>
        <w:t>struktura poročila</w:t>
      </w:r>
    </w:p>
    <w:p w14:paraId="1E966AF0" w14:textId="77777777" w:rsidR="00DE726D" w:rsidRPr="001A4A99" w:rsidRDefault="00DE726D" w:rsidP="00DE726D">
      <w:pPr>
        <w:spacing w:before="0" w:after="0"/>
        <w:rPr>
          <w:sz w:val="12"/>
        </w:rPr>
      </w:pPr>
    </w:p>
    <w:p w14:paraId="6AD5BC64" w14:textId="77777777" w:rsidR="007C6526" w:rsidRPr="007C6526" w:rsidRDefault="007C6526" w:rsidP="007C6526">
      <w:pPr>
        <w:shd w:val="clear" w:color="auto" w:fill="B4C6E7" w:themeFill="accent1" w:themeFillTint="66"/>
        <w:spacing w:before="0" w:after="0"/>
        <w:rPr>
          <w:color w:val="1F3864" w:themeColor="accent1" w:themeShade="80"/>
        </w:rPr>
      </w:pPr>
      <w:r w:rsidRPr="007C6526">
        <w:rPr>
          <w:color w:val="1F3864" w:themeColor="accent1" w:themeShade="80"/>
        </w:rPr>
        <w:t>Poglavje POS2021 pripravi nosilec poglavja. Nosilci poglavij so navedeni v tabeli spodaj.</w:t>
      </w:r>
    </w:p>
    <w:p w14:paraId="0817B75E" w14:textId="77777777" w:rsidR="007C6526" w:rsidRPr="007C6526" w:rsidRDefault="007C6526" w:rsidP="007C6526">
      <w:pPr>
        <w:shd w:val="clear" w:color="auto" w:fill="B4C6E7" w:themeFill="accent1" w:themeFillTint="66"/>
        <w:spacing w:before="0" w:after="0"/>
        <w:rPr>
          <w:b/>
          <w:color w:val="1F3864" w:themeColor="accent1" w:themeShade="80"/>
          <w:sz w:val="22"/>
        </w:rPr>
      </w:pPr>
      <w:r w:rsidRPr="007C6526">
        <w:rPr>
          <w:b/>
          <w:color w:val="1F3864" w:themeColor="accent1" w:themeShade="80"/>
          <w:sz w:val="22"/>
        </w:rPr>
        <w:t>Rok za pripravo osnutka poglavja je 31. 5. 2021.</w:t>
      </w:r>
    </w:p>
    <w:p w14:paraId="707DE763" w14:textId="77777777" w:rsidR="00737F71" w:rsidRDefault="00737F71" w:rsidP="007C6526">
      <w:pPr>
        <w:shd w:val="clear" w:color="auto" w:fill="B4C6E7" w:themeFill="accent1" w:themeFillTint="66"/>
        <w:spacing w:before="0" w:after="0"/>
        <w:rPr>
          <w:color w:val="1F3864" w:themeColor="accent1" w:themeShade="80"/>
        </w:rPr>
      </w:pPr>
    </w:p>
    <w:p w14:paraId="5C2EBEA2" w14:textId="10E2503E" w:rsidR="001F0B2A" w:rsidRDefault="00C21EEC" w:rsidP="007C6526">
      <w:pPr>
        <w:shd w:val="clear" w:color="auto" w:fill="B4C6E7" w:themeFill="accent1" w:themeFillTint="66"/>
        <w:spacing w:before="0" w:after="0"/>
        <w:rPr>
          <w:color w:val="1F3864" w:themeColor="accent1" w:themeShade="80"/>
        </w:rPr>
      </w:pPr>
      <w:r>
        <w:rPr>
          <w:color w:val="1F3864" w:themeColor="accent1" w:themeShade="80"/>
        </w:rPr>
        <w:t>Nosilec poglavja upošteva predviden obseg poglavja, naveden v tabeli spodaj.</w:t>
      </w:r>
    </w:p>
    <w:p w14:paraId="085440EB" w14:textId="77777777" w:rsidR="00024F8D" w:rsidRPr="001A4A99" w:rsidRDefault="00024F8D" w:rsidP="00DE726D">
      <w:pPr>
        <w:spacing w:before="0" w:after="0"/>
        <w:rPr>
          <w:sz w:val="1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4235"/>
        <w:gridCol w:w="1418"/>
        <w:gridCol w:w="1275"/>
      </w:tblGrid>
      <w:tr w:rsidR="007C6526" w:rsidRPr="007C6526" w14:paraId="47D13576" w14:textId="77777777" w:rsidTr="007C6526">
        <w:trPr>
          <w:trHeight w:val="106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4B38B6" w14:textId="77777777" w:rsidR="007C6526" w:rsidRPr="007C6526" w:rsidRDefault="007C6526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 POGLAVJE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7CB6095" w14:textId="77777777" w:rsidR="007C6526" w:rsidRPr="007C6526" w:rsidRDefault="007C6526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Nosilec priprave poglavja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F1F8F5A" w14:textId="77777777" w:rsidR="007C6526" w:rsidRPr="007C6526" w:rsidRDefault="007C6526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Pregled poglavja – uredniški odbor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CB3C33" w14:textId="77777777" w:rsidR="007C6526" w:rsidRPr="007C6526" w:rsidRDefault="007C6526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Obseg poglavja (št. strani A4)</w:t>
            </w:r>
          </w:p>
        </w:tc>
      </w:tr>
      <w:tr w:rsidR="007C6526" w:rsidRPr="007C6526" w14:paraId="22E84055" w14:textId="77777777" w:rsidTr="007C6526">
        <w:trPr>
          <w:trHeight w:val="103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3FFCCDE7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Izvajanju programov in ukrepov za izboljšanje kakovosti degradiranega okolja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EF2F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Bernarda Podlipnik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1F7E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Jasmina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Karba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EB22" w14:textId="19F07128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5</w:t>
            </w:r>
          </w:p>
        </w:tc>
      </w:tr>
      <w:tr w:rsidR="007C6526" w:rsidRPr="007C6526" w14:paraId="6284797C" w14:textId="77777777" w:rsidTr="00EE3313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9950967" w14:textId="11BB254F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Turizem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967B27" w14:textId="4976A157" w:rsidR="007C6526" w:rsidRPr="00EE3313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EE3313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Tadej Volarič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2B7E94" w14:textId="7E4AF811" w:rsidR="007C6526" w:rsidRPr="00EE3313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3AF2F" w14:textId="3831BDCF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5</w:t>
            </w:r>
          </w:p>
        </w:tc>
      </w:tr>
      <w:tr w:rsidR="007C6526" w:rsidRPr="007C6526" w14:paraId="63B2E347" w14:textId="77777777" w:rsidTr="007C6526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42F8D392" w14:textId="0BB5E66B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Sevanja*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67F2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Matjaž Ferjančič – svetlobno, Janez Jeram – ARSO EM sevanja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C04AE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Jasmina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Karba</w:t>
            </w:r>
            <w:proofErr w:type="spellEnd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, Tanja Bolte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4D6B" w14:textId="1CFC6662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2-3</w:t>
            </w:r>
          </w:p>
        </w:tc>
      </w:tr>
      <w:tr w:rsidR="007C6526" w:rsidRPr="007C6526" w14:paraId="778C2CB1" w14:textId="77777777" w:rsidTr="007C6526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60C5F9BA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proofErr w:type="spellStart"/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Okoljske</w:t>
            </w:r>
            <w:proofErr w:type="spellEnd"/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 xml:space="preserve"> nesreče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33BB" w14:textId="34928B7B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E08D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Jasmina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Karba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76A0D" w14:textId="692F114B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2-3 na tip nesreče (poplave, izlitja, požari…)</w:t>
            </w:r>
          </w:p>
        </w:tc>
      </w:tr>
      <w:tr w:rsidR="007C6526" w:rsidRPr="007C6526" w14:paraId="293C959B" w14:textId="77777777" w:rsidTr="007C6526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579B7670" w14:textId="5C553CA2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GSO*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9583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Martin Batič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CF341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Jasmina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Karba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D0604" w14:textId="4DB74A9A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2-3</w:t>
            </w:r>
          </w:p>
        </w:tc>
      </w:tr>
      <w:tr w:rsidR="007C6526" w:rsidRPr="007C6526" w14:paraId="0520806D" w14:textId="77777777" w:rsidTr="007C6526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14442019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Kemikalije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08D2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Urad za kemikalije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EC5D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Jasmina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Karba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961C" w14:textId="4D0401AC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5-7</w:t>
            </w:r>
          </w:p>
        </w:tc>
      </w:tr>
      <w:tr w:rsidR="007C6526" w:rsidRPr="007C6526" w14:paraId="2951DEC5" w14:textId="77777777" w:rsidTr="007C6526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4AEB7751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Pomembni ukrepi varstva okolja- NPVO, OP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2E39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Marija Markeš, Jasmina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Karba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80EB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Marija Markeš, Jasmina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Karba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E79C2" w14:textId="141F9CFC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</w:p>
        </w:tc>
      </w:tr>
      <w:tr w:rsidR="007C6526" w:rsidRPr="007C6526" w14:paraId="7E3753E7" w14:textId="77777777" w:rsidTr="007C6526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44DBF67F" w14:textId="6085A5D2" w:rsidR="007C6526" w:rsidRPr="007C6526" w:rsidRDefault="00985D8F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Pomembna mednarodna dogajanja</w:t>
            </w:r>
            <w:r w:rsidR="007C6526"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 xml:space="preserve"> na področju varstva okolja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C3230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Katja Piškur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83E48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Jasmina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Karba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262C" w14:textId="2DC0EFC3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5</w:t>
            </w:r>
          </w:p>
        </w:tc>
      </w:tr>
      <w:tr w:rsidR="007C6526" w:rsidRPr="007C6526" w14:paraId="16AD8BFD" w14:textId="77777777" w:rsidTr="007C6526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105E3232" w14:textId="1635C7C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Javne službe varstva okolja</w:t>
            </w:r>
          </w:p>
          <w:p w14:paraId="2697521C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Javne službe varstva narave</w:t>
            </w:r>
          </w:p>
          <w:p w14:paraId="2B9AB0AB" w14:textId="6A423B21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Javne službe varstva voda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A18E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Urša Jesih, Franc Lenarčič </w:t>
            </w:r>
          </w:p>
          <w:p w14:paraId="4F1FC131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</w:p>
          <w:p w14:paraId="34D52C1B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Suzana Zupanc Hrastar</w:t>
            </w:r>
          </w:p>
          <w:p w14:paraId="68784B63" w14:textId="20FED79E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Pitna voda – Alenka M. Gornik Odpadne vode – Andreja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Čater</w:t>
            </w:r>
            <w:proofErr w:type="spellEnd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, Blaž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Pokeršnik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7A13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Tanja Bolte</w:t>
            </w:r>
          </w:p>
          <w:p w14:paraId="53321526" w14:textId="777777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</w:p>
          <w:p w14:paraId="25037E08" w14:textId="1613A177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Marija Markeš</w:t>
            </w:r>
          </w:p>
          <w:p w14:paraId="5EEB99A1" w14:textId="5BD1BF74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Robert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Grnjak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39F9" w14:textId="77777777" w:rsidR="007C6526" w:rsidRDefault="007C128C" w:rsidP="007C128C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2-3</w:t>
            </w:r>
          </w:p>
          <w:p w14:paraId="35E211F2" w14:textId="77777777" w:rsidR="007C128C" w:rsidRDefault="007C128C" w:rsidP="007C128C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</w:p>
          <w:p w14:paraId="3CD74043" w14:textId="77777777" w:rsidR="007C128C" w:rsidRDefault="007C128C" w:rsidP="007C128C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2-3</w:t>
            </w:r>
          </w:p>
          <w:p w14:paraId="0F71AAAE" w14:textId="498BD2B7" w:rsidR="007C128C" w:rsidRPr="007C6526" w:rsidRDefault="007C128C" w:rsidP="007C128C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2-3</w:t>
            </w:r>
          </w:p>
        </w:tc>
      </w:tr>
      <w:tr w:rsidR="007C6526" w:rsidRPr="007C6526" w14:paraId="02057F2F" w14:textId="77777777" w:rsidTr="007C6526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058276C" w14:textId="28C931E4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Izobraževanje in ozaveščanje javnosti in sodelovanju javnosti na področju varstva okolja*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6359B" w14:textId="77777777" w:rsidR="007C128C" w:rsidRDefault="007C128C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</w:p>
          <w:p w14:paraId="00ED54E5" w14:textId="2775B031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Janez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Berdavs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4EC8" w14:textId="77777777" w:rsidR="007C128C" w:rsidRDefault="007C128C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</w:p>
          <w:p w14:paraId="152D82C7" w14:textId="331E20F6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Marija Markeš, Jasmina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Karba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20F78" w14:textId="77777777" w:rsidR="007C128C" w:rsidRDefault="007C128C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</w:p>
          <w:p w14:paraId="0DFEC62E" w14:textId="524AF5B8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2-3</w:t>
            </w:r>
          </w:p>
        </w:tc>
      </w:tr>
      <w:tr w:rsidR="007C6526" w:rsidRPr="007C6526" w14:paraId="039A1F18" w14:textId="77777777" w:rsidTr="007C6526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C98C747" w14:textId="3509F996" w:rsidR="007C6526" w:rsidRPr="007C6526" w:rsidRDefault="00985D8F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>Viri in poraba</w:t>
            </w:r>
            <w:r w:rsidR="007C6526" w:rsidRPr="007C6526">
              <w:rPr>
                <w:rFonts w:ascii="Calibri" w:eastAsia="Calibri" w:hAnsi="Calibri" w:cs="Calibri"/>
                <w:b/>
                <w:color w:val="1F3864" w:themeColor="accent1" w:themeShade="80"/>
                <w:sz w:val="18"/>
                <w:szCs w:val="20"/>
                <w:lang w:eastAsia="sl-SI"/>
              </w:rPr>
              <w:t xml:space="preserve"> sredstev za izvajanje politik varstva okolja,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ABEA" w14:textId="77777777" w:rsidR="007C6526" w:rsidRPr="007C6526" w:rsidRDefault="007C6526" w:rsidP="007C6526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Alenka Manfreda, Nina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Durini</w:t>
            </w:r>
            <w:proofErr w:type="spellEnd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 SON - proračun, </w:t>
            </w:r>
          </w:p>
          <w:p w14:paraId="3A69348E" w14:textId="77777777" w:rsidR="007C6526" w:rsidRPr="007C6526" w:rsidRDefault="007C6526" w:rsidP="007C6526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Nared, Cipot, Zupanc - LIFE, Babič - Podnebni sklad, Tatjana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Orhini</w:t>
            </w:r>
            <w:proofErr w:type="spellEnd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, Katrina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Zeiler</w:t>
            </w:r>
            <w:proofErr w:type="spellEnd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- kohezija, </w:t>
            </w:r>
          </w:p>
          <w:p w14:paraId="711211DC" w14:textId="77777777" w:rsidR="007C6526" w:rsidRPr="007C6526" w:rsidRDefault="007C6526" w:rsidP="007C6526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Andrej Bibič- EGP,</w:t>
            </w:r>
          </w:p>
          <w:p w14:paraId="7C21B11A" w14:textId="5D4422CD" w:rsidR="007C6526" w:rsidRPr="007C6526" w:rsidRDefault="007C6526" w:rsidP="007C6526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Urška Mavri, ARSO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84D02" w14:textId="77777777" w:rsidR="007C128C" w:rsidRDefault="007C128C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</w:p>
          <w:p w14:paraId="55FACC66" w14:textId="5CF2545E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 xml:space="preserve">Marija Markeš, Jasmina </w:t>
            </w:r>
            <w:proofErr w:type="spellStart"/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Karba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EF41B" w14:textId="77777777" w:rsidR="007C128C" w:rsidRDefault="007C128C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</w:p>
          <w:p w14:paraId="11805719" w14:textId="6D07403E" w:rsidR="007C6526" w:rsidRPr="007C6526" w:rsidRDefault="007C6526" w:rsidP="001F0B2A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</w:pPr>
            <w:r w:rsidRPr="007C6526">
              <w:rPr>
                <w:rFonts w:ascii="Calibri" w:eastAsia="Calibri" w:hAnsi="Calibri" w:cs="Calibri"/>
                <w:color w:val="1F3864" w:themeColor="accent1" w:themeShade="80"/>
                <w:sz w:val="18"/>
                <w:szCs w:val="20"/>
                <w:lang w:eastAsia="sl-SI"/>
              </w:rPr>
              <w:t>5-10</w:t>
            </w:r>
          </w:p>
        </w:tc>
      </w:tr>
    </w:tbl>
    <w:p w14:paraId="6A628A34" w14:textId="77777777" w:rsidR="00115088" w:rsidRDefault="00115088" w:rsidP="00115088">
      <w:pPr>
        <w:pStyle w:val="Odstavekseznama"/>
        <w:shd w:val="clear" w:color="auto" w:fill="FFFFFF" w:themeFill="background1"/>
        <w:spacing w:before="0" w:after="160" w:line="259" w:lineRule="auto"/>
        <w:ind w:left="0"/>
        <w:jc w:val="left"/>
        <w:rPr>
          <w:rFonts w:eastAsiaTheme="majorEastAsia" w:cstheme="majorBidi"/>
          <w:b/>
          <w:color w:val="002060"/>
          <w:sz w:val="32"/>
          <w:szCs w:val="32"/>
        </w:rPr>
      </w:pPr>
    </w:p>
    <w:p w14:paraId="42A7BE6B" w14:textId="77777777" w:rsidR="00115088" w:rsidRDefault="00115088">
      <w:pPr>
        <w:spacing w:before="0" w:after="160" w:line="259" w:lineRule="auto"/>
        <w:jc w:val="left"/>
        <w:rPr>
          <w:rFonts w:eastAsiaTheme="majorEastAsia" w:cstheme="majorBidi"/>
          <w:b/>
          <w:color w:val="002060"/>
          <w:sz w:val="32"/>
          <w:szCs w:val="32"/>
        </w:rPr>
      </w:pPr>
      <w:r>
        <w:rPr>
          <w:rFonts w:eastAsiaTheme="majorEastAsia" w:cstheme="majorBidi"/>
          <w:b/>
          <w:color w:val="002060"/>
          <w:sz w:val="32"/>
          <w:szCs w:val="32"/>
        </w:rPr>
        <w:br w:type="page"/>
      </w:r>
    </w:p>
    <w:p w14:paraId="5A64EE56" w14:textId="615CDD6E" w:rsidR="0039768C" w:rsidRDefault="006E1D6C" w:rsidP="00CB4971">
      <w:pPr>
        <w:pStyle w:val="Odstavekseznama"/>
        <w:shd w:val="clear" w:color="auto" w:fill="FFFF00"/>
        <w:spacing w:before="0" w:after="160" w:line="259" w:lineRule="auto"/>
        <w:ind w:left="0"/>
        <w:jc w:val="left"/>
        <w:rPr>
          <w:rFonts w:eastAsiaTheme="majorEastAsia" w:cstheme="majorBidi"/>
          <w:b/>
          <w:color w:val="002060"/>
          <w:sz w:val="32"/>
          <w:szCs w:val="32"/>
        </w:rPr>
      </w:pPr>
      <w:r w:rsidRPr="00CB4971">
        <w:rPr>
          <w:rFonts w:eastAsiaTheme="majorEastAsia" w:cstheme="majorBidi"/>
          <w:b/>
          <w:color w:val="002060"/>
          <w:sz w:val="32"/>
          <w:szCs w:val="32"/>
        </w:rPr>
        <w:lastRenderedPageBreak/>
        <w:t>Struktura poglavja</w:t>
      </w:r>
    </w:p>
    <w:p w14:paraId="601BC03E" w14:textId="77777777" w:rsidR="004A1E8E" w:rsidRDefault="004A1E8E" w:rsidP="00CB4971">
      <w:pPr>
        <w:pStyle w:val="Odstavekseznama"/>
        <w:shd w:val="clear" w:color="auto" w:fill="FFFF00"/>
        <w:spacing w:before="0" w:after="160" w:line="259" w:lineRule="auto"/>
        <w:ind w:left="0"/>
        <w:jc w:val="left"/>
        <w:rPr>
          <w:rFonts w:eastAsiaTheme="majorEastAsia" w:cstheme="majorBidi"/>
          <w:b/>
          <w:color w:val="002060"/>
          <w:sz w:val="32"/>
          <w:szCs w:val="32"/>
        </w:rPr>
      </w:pPr>
    </w:p>
    <w:p w14:paraId="687277D1" w14:textId="15C962F2" w:rsidR="00F078C8" w:rsidRDefault="00F078C8" w:rsidP="00CB4971">
      <w:pPr>
        <w:pStyle w:val="Odstavekseznama"/>
        <w:shd w:val="clear" w:color="auto" w:fill="FFFF00"/>
        <w:spacing w:before="0" w:after="160" w:line="259" w:lineRule="auto"/>
        <w:ind w:left="0"/>
        <w:jc w:val="left"/>
        <w:rPr>
          <w:color w:val="1F3864" w:themeColor="accent1" w:themeShade="80"/>
          <w:sz w:val="22"/>
        </w:rPr>
      </w:pPr>
      <w:r w:rsidRPr="004A1E8E">
        <w:rPr>
          <w:rFonts w:eastAsiaTheme="majorEastAsia" w:cstheme="majorBidi"/>
          <w:color w:val="002060"/>
          <w:sz w:val="22"/>
        </w:rPr>
        <w:t xml:space="preserve">Besedilo poglavja vnašajte v predlogo </w:t>
      </w:r>
      <w:r w:rsidR="001258CA">
        <w:rPr>
          <w:rFonts w:eastAsiaTheme="majorEastAsia" w:cstheme="majorBidi"/>
          <w:color w:val="002060"/>
          <w:sz w:val="22"/>
        </w:rPr>
        <w:t>»</w:t>
      </w:r>
      <w:r w:rsidRPr="004A1E8E">
        <w:rPr>
          <w:color w:val="1F3864" w:themeColor="accent1" w:themeShade="80"/>
          <w:sz w:val="22"/>
        </w:rPr>
        <w:t>Predloga</w:t>
      </w:r>
      <w:r w:rsidR="00544399">
        <w:rPr>
          <w:color w:val="1F3864" w:themeColor="accent1" w:themeShade="80"/>
          <w:sz w:val="22"/>
        </w:rPr>
        <w:t xml:space="preserve"> </w:t>
      </w:r>
      <w:r w:rsidRPr="004A1E8E">
        <w:rPr>
          <w:color w:val="1F3864" w:themeColor="accent1" w:themeShade="80"/>
          <w:sz w:val="22"/>
        </w:rPr>
        <w:t>POS</w:t>
      </w:r>
      <w:r w:rsidR="00544399">
        <w:rPr>
          <w:color w:val="1F3864" w:themeColor="accent1" w:themeShade="80"/>
          <w:sz w:val="22"/>
        </w:rPr>
        <w:t xml:space="preserve"> </w:t>
      </w:r>
      <w:r w:rsidRPr="004A1E8E">
        <w:rPr>
          <w:color w:val="1F3864" w:themeColor="accent1" w:themeShade="80"/>
          <w:sz w:val="22"/>
        </w:rPr>
        <w:t>2021.dotx</w:t>
      </w:r>
      <w:r w:rsidR="001258CA">
        <w:rPr>
          <w:color w:val="1F3864" w:themeColor="accent1" w:themeShade="80"/>
          <w:sz w:val="22"/>
        </w:rPr>
        <w:t>«</w:t>
      </w:r>
      <w:r w:rsidRPr="004A1E8E">
        <w:rPr>
          <w:color w:val="1F3864" w:themeColor="accent1" w:themeShade="80"/>
          <w:sz w:val="22"/>
        </w:rPr>
        <w:t xml:space="preserve">. </w:t>
      </w:r>
    </w:p>
    <w:p w14:paraId="4C3B79E5" w14:textId="77777777" w:rsidR="00544399" w:rsidRDefault="00544399" w:rsidP="00CB4971">
      <w:pPr>
        <w:pStyle w:val="Odstavekseznama"/>
        <w:shd w:val="clear" w:color="auto" w:fill="FFFF00"/>
        <w:spacing w:before="0" w:after="160" w:line="259" w:lineRule="auto"/>
        <w:ind w:left="0"/>
        <w:jc w:val="left"/>
        <w:rPr>
          <w:color w:val="1F3864" w:themeColor="accent1" w:themeShade="80"/>
          <w:sz w:val="22"/>
        </w:rPr>
      </w:pPr>
    </w:p>
    <w:p w14:paraId="20C01611" w14:textId="277C5F0F" w:rsidR="00544399" w:rsidRPr="004A1E8E" w:rsidRDefault="00544399" w:rsidP="00CB4971">
      <w:pPr>
        <w:pStyle w:val="Odstavekseznama"/>
        <w:shd w:val="clear" w:color="auto" w:fill="FFFF00"/>
        <w:spacing w:before="0" w:after="160" w:line="259" w:lineRule="auto"/>
        <w:ind w:left="0"/>
        <w:jc w:val="left"/>
        <w:rPr>
          <w:rFonts w:eastAsiaTheme="majorEastAsia" w:cstheme="majorBidi"/>
          <w:color w:val="002060"/>
          <w:sz w:val="22"/>
        </w:rPr>
      </w:pPr>
      <w:r>
        <w:rPr>
          <w:color w:val="1F3864" w:themeColor="accent1" w:themeShade="80"/>
          <w:sz w:val="22"/>
        </w:rPr>
        <w:t xml:space="preserve">Upoštevajte navodila za slog pisanja, </w:t>
      </w:r>
      <w:r w:rsidR="001258CA">
        <w:rPr>
          <w:color w:val="1F3864" w:themeColor="accent1" w:themeShade="80"/>
          <w:sz w:val="22"/>
        </w:rPr>
        <w:t xml:space="preserve"> pravilno zapisujte</w:t>
      </w:r>
      <w:r>
        <w:rPr>
          <w:color w:val="1F3864" w:themeColor="accent1" w:themeShade="80"/>
          <w:sz w:val="22"/>
        </w:rPr>
        <w:t xml:space="preserve"> </w:t>
      </w:r>
      <w:r w:rsidRPr="00544399">
        <w:rPr>
          <w:color w:val="1F3864" w:themeColor="accent1" w:themeShade="80"/>
          <w:sz w:val="22"/>
        </w:rPr>
        <w:t>kratic</w:t>
      </w:r>
      <w:r w:rsidR="001258CA">
        <w:rPr>
          <w:color w:val="1F3864" w:themeColor="accent1" w:themeShade="80"/>
          <w:sz w:val="22"/>
        </w:rPr>
        <w:t>e, številke, vezaje</w:t>
      </w:r>
      <w:r>
        <w:rPr>
          <w:color w:val="1F3864" w:themeColor="accent1" w:themeShade="80"/>
          <w:sz w:val="22"/>
        </w:rPr>
        <w:t xml:space="preserve"> in upoštevajte navodila glede </w:t>
      </w:r>
      <w:r w:rsidRPr="00544399">
        <w:rPr>
          <w:color w:val="1F3864" w:themeColor="accent1" w:themeShade="80"/>
          <w:sz w:val="22"/>
        </w:rPr>
        <w:t>določil Zakona o dostopnosti spletišč in mobilnih aplikacij</w:t>
      </w:r>
      <w:r>
        <w:rPr>
          <w:color w:val="1F3864" w:themeColor="accent1" w:themeShade="80"/>
          <w:sz w:val="22"/>
        </w:rPr>
        <w:t xml:space="preserve"> (str. 6-9).</w:t>
      </w:r>
    </w:p>
    <w:p w14:paraId="6D184AC2" w14:textId="77777777" w:rsidR="0073540C" w:rsidRPr="00105B9C" w:rsidRDefault="001C38CD" w:rsidP="00A13D7C">
      <w:pPr>
        <w:pStyle w:val="Naslov2"/>
        <w:spacing w:before="0" w:after="240"/>
        <w:rPr>
          <w:rFonts w:cs="Arial"/>
          <w:b/>
          <w:color w:val="1F3864" w:themeColor="accent1" w:themeShade="80"/>
          <w:szCs w:val="28"/>
        </w:rPr>
      </w:pPr>
      <w:r w:rsidRPr="00105B9C">
        <w:rPr>
          <w:rFonts w:cs="Arial"/>
          <w:b/>
          <w:color w:val="1F3864" w:themeColor="accent1" w:themeShade="80"/>
          <w:szCs w:val="28"/>
        </w:rPr>
        <w:t>Uvod</w:t>
      </w:r>
    </w:p>
    <w:p w14:paraId="57F8D56F" w14:textId="77777777" w:rsidR="00105B9C" w:rsidRDefault="00105B9C" w:rsidP="00105B9C">
      <w:pPr>
        <w:spacing w:before="0" w:after="0"/>
        <w:rPr>
          <w:color w:val="1F3864" w:themeColor="accent1" w:themeShade="80"/>
        </w:rPr>
      </w:pPr>
      <w:r w:rsidRPr="00105B9C">
        <w:rPr>
          <w:color w:val="1F3864" w:themeColor="accent1" w:themeShade="80"/>
        </w:rPr>
        <w:t xml:space="preserve">Na splošno predstavimo tematiko in jo osvetlimo iz širšega zornega kota. </w:t>
      </w:r>
    </w:p>
    <w:p w14:paraId="0020DEF7" w14:textId="77777777" w:rsidR="007F24A6" w:rsidRDefault="007F24A6" w:rsidP="007F24A6">
      <w:pPr>
        <w:pStyle w:val="Naslov2"/>
        <w:spacing w:before="0"/>
        <w:rPr>
          <w:rFonts w:cs="Arial"/>
          <w:b/>
          <w:color w:val="1F3864" w:themeColor="accent1" w:themeShade="80"/>
          <w:szCs w:val="28"/>
        </w:rPr>
      </w:pPr>
    </w:p>
    <w:p w14:paraId="081662D4" w14:textId="77777777" w:rsidR="0073540C" w:rsidRPr="002F7C2A" w:rsidRDefault="001C38CD" w:rsidP="002F7C2A">
      <w:pPr>
        <w:pStyle w:val="Naslov2"/>
        <w:spacing w:before="0" w:after="240"/>
        <w:rPr>
          <w:rFonts w:cs="Arial"/>
          <w:b/>
          <w:color w:val="1F3864" w:themeColor="accent1" w:themeShade="80"/>
          <w:szCs w:val="28"/>
        </w:rPr>
      </w:pPr>
      <w:r w:rsidRPr="002F7C2A">
        <w:rPr>
          <w:rFonts w:cs="Arial"/>
          <w:b/>
          <w:color w:val="1F3864" w:themeColor="accent1" w:themeShade="80"/>
          <w:szCs w:val="28"/>
        </w:rPr>
        <w:t xml:space="preserve">Stanje in trendi </w:t>
      </w:r>
    </w:p>
    <w:p w14:paraId="5DDA223A" w14:textId="5977184F" w:rsidR="008A28E4" w:rsidRDefault="006F07BD" w:rsidP="00E272A7">
      <w:pPr>
        <w:spacing w:before="0" w:after="0"/>
        <w:rPr>
          <w:color w:val="1F3864" w:themeColor="accent1" w:themeShade="80"/>
        </w:rPr>
      </w:pPr>
      <w:r w:rsidRPr="008A28E4">
        <w:rPr>
          <w:color w:val="1F3864" w:themeColor="accent1" w:themeShade="80"/>
        </w:rPr>
        <w:t>Opišemo</w:t>
      </w:r>
      <w:r w:rsidR="00FD66FC" w:rsidRPr="008A28E4">
        <w:rPr>
          <w:color w:val="1F3864" w:themeColor="accent1" w:themeShade="80"/>
        </w:rPr>
        <w:t xml:space="preserve"> splošno </w:t>
      </w:r>
      <w:r w:rsidR="00E272A7">
        <w:rPr>
          <w:color w:val="1F3864" w:themeColor="accent1" w:themeShade="80"/>
        </w:rPr>
        <w:t>stanje</w:t>
      </w:r>
      <w:r w:rsidR="00737F71">
        <w:rPr>
          <w:color w:val="1F3864" w:themeColor="accent1" w:themeShade="80"/>
        </w:rPr>
        <w:t xml:space="preserve"> in trende (kjer je to mogoče)</w:t>
      </w:r>
      <w:r w:rsidR="00E272A7">
        <w:rPr>
          <w:color w:val="1F3864" w:themeColor="accent1" w:themeShade="80"/>
        </w:rPr>
        <w:t xml:space="preserve"> na področju tematike</w:t>
      </w:r>
      <w:r w:rsidR="00737F71">
        <w:rPr>
          <w:color w:val="1F3864" w:themeColor="accent1" w:themeShade="80"/>
        </w:rPr>
        <w:t>. Zajamemo obdobje</w:t>
      </w:r>
      <w:r w:rsidR="00E272A7">
        <w:rPr>
          <w:color w:val="1F3864" w:themeColor="accent1" w:themeShade="80"/>
        </w:rPr>
        <w:t xml:space="preserve">  2018-2021.</w:t>
      </w:r>
      <w:r w:rsidR="00544399">
        <w:rPr>
          <w:color w:val="1F3864" w:themeColor="accent1" w:themeShade="80"/>
        </w:rPr>
        <w:t xml:space="preserve"> V primeru, da se sklicujemo</w:t>
      </w:r>
      <w:r w:rsidR="001258CA">
        <w:rPr>
          <w:color w:val="1F3864" w:themeColor="accent1" w:themeShade="80"/>
        </w:rPr>
        <w:t xml:space="preserve"> na vire in drugo literaturo, te</w:t>
      </w:r>
      <w:r w:rsidR="00544399">
        <w:rPr>
          <w:color w:val="1F3864" w:themeColor="accent1" w:themeShade="80"/>
        </w:rPr>
        <w:t xml:space="preserve"> naved</w:t>
      </w:r>
      <w:r w:rsidR="001258CA">
        <w:rPr>
          <w:color w:val="1F3864" w:themeColor="accent1" w:themeShade="80"/>
        </w:rPr>
        <w:t>ite</w:t>
      </w:r>
      <w:r w:rsidR="00544399">
        <w:rPr>
          <w:color w:val="1F3864" w:themeColor="accent1" w:themeShade="80"/>
        </w:rPr>
        <w:t xml:space="preserve"> na koncu poglavja.</w:t>
      </w:r>
    </w:p>
    <w:p w14:paraId="3FA08000" w14:textId="77777777" w:rsidR="006F07BD" w:rsidRPr="008A28E4" w:rsidRDefault="006F07BD" w:rsidP="007F53EA">
      <w:pPr>
        <w:spacing w:before="0" w:after="0" w:line="240" w:lineRule="auto"/>
        <w:rPr>
          <w:color w:val="1F3864" w:themeColor="accent1" w:themeShade="80"/>
        </w:rPr>
      </w:pPr>
      <w:r w:rsidRPr="008A28E4">
        <w:rPr>
          <w:color w:val="1F3864" w:themeColor="accent1" w:themeShade="80"/>
        </w:rPr>
        <w:t xml:space="preserve">  </w:t>
      </w:r>
    </w:p>
    <w:p w14:paraId="0B5B5C77" w14:textId="316DCD1A" w:rsidR="00162460" w:rsidRPr="00162460" w:rsidRDefault="00162460" w:rsidP="000946DD">
      <w:pPr>
        <w:shd w:val="clear" w:color="auto" w:fill="FFFF99"/>
        <w:spacing w:before="0" w:after="0"/>
        <w:rPr>
          <w:rFonts w:cs="Arial"/>
          <w:i/>
          <w:color w:val="1F3864" w:themeColor="accent1" w:themeShade="80"/>
          <w:szCs w:val="20"/>
        </w:rPr>
      </w:pPr>
      <w:r w:rsidRPr="00162460">
        <w:rPr>
          <w:rFonts w:cs="Arial"/>
          <w:i/>
          <w:color w:val="1F3864" w:themeColor="accent1" w:themeShade="80"/>
          <w:szCs w:val="20"/>
        </w:rPr>
        <w:t>Oblikovna navodila</w:t>
      </w:r>
      <w:r w:rsidR="0042182E">
        <w:rPr>
          <w:rFonts w:cs="Arial"/>
          <w:i/>
          <w:color w:val="1F3864" w:themeColor="accent1" w:themeShade="80"/>
          <w:szCs w:val="20"/>
        </w:rPr>
        <w:t xml:space="preserve"> v primeru uporabe grafov, tabel, slik, </w:t>
      </w:r>
      <w:proofErr w:type="spellStart"/>
      <w:r w:rsidR="0042182E">
        <w:rPr>
          <w:rFonts w:cs="Arial"/>
          <w:i/>
          <w:color w:val="1F3864" w:themeColor="accent1" w:themeShade="80"/>
          <w:szCs w:val="20"/>
        </w:rPr>
        <w:t>infografik</w:t>
      </w:r>
      <w:proofErr w:type="spellEnd"/>
      <w:r w:rsidR="0042182E">
        <w:rPr>
          <w:rFonts w:cs="Arial"/>
          <w:i/>
          <w:color w:val="1F3864" w:themeColor="accent1" w:themeShade="80"/>
          <w:szCs w:val="20"/>
        </w:rPr>
        <w:t>:</w:t>
      </w:r>
    </w:p>
    <w:p w14:paraId="4AF6FA40" w14:textId="77777777" w:rsidR="00162460" w:rsidRPr="00162460" w:rsidRDefault="00162460" w:rsidP="000946DD">
      <w:pPr>
        <w:pStyle w:val="Odstavekseznama"/>
        <w:numPr>
          <w:ilvl w:val="0"/>
          <w:numId w:val="12"/>
        </w:numPr>
        <w:shd w:val="clear" w:color="auto" w:fill="FFFF99"/>
        <w:spacing w:before="0" w:after="0"/>
        <w:rPr>
          <w:rFonts w:cs="Arial"/>
          <w:i/>
          <w:color w:val="1F3864" w:themeColor="accent1" w:themeShade="80"/>
          <w:szCs w:val="20"/>
        </w:rPr>
      </w:pPr>
      <w:r w:rsidRPr="00162460">
        <w:rPr>
          <w:rFonts w:cs="Arial"/>
          <w:i/>
          <w:color w:val="1F3864" w:themeColor="accent1" w:themeShade="80"/>
          <w:szCs w:val="20"/>
        </w:rPr>
        <w:t>Vsak graf ali tabela ima svoj naslov nad sliko in vir pod sliko</w:t>
      </w:r>
    </w:p>
    <w:p w14:paraId="7FEB4BDA" w14:textId="42501098" w:rsidR="00162460" w:rsidRPr="00162460" w:rsidRDefault="0042182E" w:rsidP="000946DD">
      <w:pPr>
        <w:pStyle w:val="Odstavekseznama"/>
        <w:numPr>
          <w:ilvl w:val="0"/>
          <w:numId w:val="12"/>
        </w:numPr>
        <w:shd w:val="clear" w:color="auto" w:fill="FFFF99"/>
        <w:spacing w:before="0" w:after="0"/>
        <w:rPr>
          <w:rFonts w:cs="Arial"/>
          <w:i/>
          <w:color w:val="1F3864" w:themeColor="accent1" w:themeShade="80"/>
          <w:szCs w:val="20"/>
        </w:rPr>
      </w:pPr>
      <w:r>
        <w:rPr>
          <w:rFonts w:cs="Arial"/>
          <w:i/>
          <w:color w:val="1F3864" w:themeColor="accent1" w:themeShade="80"/>
          <w:szCs w:val="20"/>
        </w:rPr>
        <w:t>Grafov, s</w:t>
      </w:r>
      <w:r w:rsidR="00162460" w:rsidRPr="00162460">
        <w:rPr>
          <w:rFonts w:cs="Arial"/>
          <w:i/>
          <w:color w:val="1F3864" w:themeColor="accent1" w:themeShade="80"/>
          <w:szCs w:val="20"/>
        </w:rPr>
        <w:t xml:space="preserve">lik, tabel, </w:t>
      </w:r>
      <w:proofErr w:type="spellStart"/>
      <w:r w:rsidR="00162460" w:rsidRPr="00162460">
        <w:rPr>
          <w:rFonts w:cs="Arial"/>
          <w:i/>
          <w:color w:val="1F3864" w:themeColor="accent1" w:themeShade="80"/>
          <w:szCs w:val="20"/>
        </w:rPr>
        <w:t>infografik</w:t>
      </w:r>
      <w:proofErr w:type="spellEnd"/>
      <w:r w:rsidR="00162460" w:rsidRPr="00162460">
        <w:rPr>
          <w:rFonts w:cs="Arial"/>
          <w:i/>
          <w:color w:val="1F3864" w:themeColor="accent1" w:themeShade="80"/>
          <w:szCs w:val="20"/>
        </w:rPr>
        <w:t xml:space="preserve"> ne številčimo</w:t>
      </w:r>
    </w:p>
    <w:p w14:paraId="00C9EBE6" w14:textId="77777777" w:rsidR="00162460" w:rsidRPr="00162460" w:rsidRDefault="00162460" w:rsidP="000946DD">
      <w:pPr>
        <w:pStyle w:val="Odstavekseznama"/>
        <w:numPr>
          <w:ilvl w:val="0"/>
          <w:numId w:val="12"/>
        </w:numPr>
        <w:shd w:val="clear" w:color="auto" w:fill="FFFF99"/>
        <w:spacing w:before="0" w:after="0"/>
        <w:rPr>
          <w:color w:val="1F3864" w:themeColor="accent1" w:themeShade="80"/>
        </w:rPr>
      </w:pPr>
      <w:r w:rsidRPr="00162460">
        <w:rPr>
          <w:rFonts w:cs="Arial"/>
          <w:i/>
          <w:color w:val="1F3864" w:themeColor="accent1" w:themeShade="80"/>
          <w:szCs w:val="20"/>
        </w:rPr>
        <w:t xml:space="preserve">Slike, tabele so </w:t>
      </w:r>
      <w:r w:rsidR="00A61C55" w:rsidRPr="00162460">
        <w:rPr>
          <w:rFonts w:cs="Arial"/>
          <w:i/>
          <w:color w:val="1F3864" w:themeColor="accent1" w:themeShade="80"/>
          <w:szCs w:val="20"/>
        </w:rPr>
        <w:t>umeščene</w:t>
      </w:r>
      <w:r w:rsidRPr="00162460">
        <w:rPr>
          <w:rFonts w:cs="Arial"/>
          <w:i/>
          <w:color w:val="1F3864" w:themeColor="accent1" w:themeShade="80"/>
          <w:szCs w:val="20"/>
        </w:rPr>
        <w:t xml:space="preserve"> tam, </w:t>
      </w:r>
      <w:r w:rsidR="001C38CD" w:rsidRPr="00162460">
        <w:rPr>
          <w:rFonts w:cs="Arial"/>
          <w:i/>
          <w:color w:val="1F3864" w:themeColor="accent1" w:themeShade="80"/>
          <w:szCs w:val="20"/>
        </w:rPr>
        <w:t>kjer je to vsebinsko smiselno</w:t>
      </w:r>
    </w:p>
    <w:p w14:paraId="5D6B9A37" w14:textId="77777777" w:rsidR="00162460" w:rsidRPr="00162460" w:rsidRDefault="00AB6D5E" w:rsidP="000946DD">
      <w:pPr>
        <w:pStyle w:val="Odstavekseznama"/>
        <w:numPr>
          <w:ilvl w:val="0"/>
          <w:numId w:val="12"/>
        </w:numPr>
        <w:shd w:val="clear" w:color="auto" w:fill="FFFF99"/>
        <w:spacing w:before="0" w:after="0"/>
        <w:rPr>
          <w:color w:val="1F3864" w:themeColor="accent1" w:themeShade="80"/>
        </w:rPr>
      </w:pPr>
      <w:r w:rsidRPr="00162460">
        <w:rPr>
          <w:rFonts w:cs="Arial"/>
          <w:i/>
          <w:color w:val="1F3864" w:themeColor="accent1" w:themeShade="80"/>
          <w:szCs w:val="20"/>
        </w:rPr>
        <w:t>N</w:t>
      </w:r>
      <w:r w:rsidR="001C38CD" w:rsidRPr="00162460">
        <w:rPr>
          <w:rFonts w:cs="Arial"/>
          <w:i/>
          <w:color w:val="1F3864" w:themeColor="accent1" w:themeShade="80"/>
          <w:szCs w:val="20"/>
        </w:rPr>
        <w:t>aslov slike</w:t>
      </w:r>
      <w:r w:rsidRPr="00162460">
        <w:rPr>
          <w:rFonts w:cs="Arial"/>
          <w:i/>
          <w:color w:val="1F3864" w:themeColor="accent1" w:themeShade="80"/>
          <w:szCs w:val="20"/>
        </w:rPr>
        <w:t xml:space="preserve"> je</w:t>
      </w:r>
      <w:r w:rsidR="001C38CD" w:rsidRPr="00162460">
        <w:rPr>
          <w:rFonts w:cs="Arial"/>
          <w:i/>
          <w:color w:val="1F3864" w:themeColor="accent1" w:themeShade="80"/>
          <w:szCs w:val="20"/>
        </w:rPr>
        <w:t xml:space="preserve"> vsebinsko poveden</w:t>
      </w:r>
      <w:r w:rsidRPr="00162460">
        <w:rPr>
          <w:rFonts w:cs="Arial"/>
          <w:i/>
          <w:color w:val="1F3864" w:themeColor="accent1" w:themeShade="80"/>
          <w:szCs w:val="20"/>
        </w:rPr>
        <w:t xml:space="preserve"> </w:t>
      </w:r>
    </w:p>
    <w:p w14:paraId="04080AA6" w14:textId="77777777" w:rsidR="00162460" w:rsidRDefault="00AB6D5E" w:rsidP="000946DD">
      <w:pPr>
        <w:shd w:val="clear" w:color="auto" w:fill="FFFF99"/>
        <w:spacing w:before="0" w:after="0"/>
        <w:ind w:left="360"/>
        <w:rPr>
          <w:color w:val="1F3864" w:themeColor="accent1" w:themeShade="80"/>
        </w:rPr>
      </w:pPr>
      <w:r w:rsidRPr="00162460">
        <w:rPr>
          <w:rFonts w:cs="Arial"/>
          <w:i/>
          <w:color w:val="1F3864" w:themeColor="accent1" w:themeShade="80"/>
          <w:szCs w:val="20"/>
        </w:rPr>
        <w:t xml:space="preserve">(na primer: </w:t>
      </w:r>
      <w:r w:rsidRPr="00162460">
        <w:rPr>
          <w:color w:val="1F3864" w:themeColor="accent1" w:themeShade="80"/>
        </w:rPr>
        <w:t>Izpusti predhodnikov ozona so se v obdobju 1990–2012 zmanjšali za 38 %, najbolj izp</w:t>
      </w:r>
      <w:r w:rsidR="00162460" w:rsidRPr="00162460">
        <w:rPr>
          <w:color w:val="1F3864" w:themeColor="accent1" w:themeShade="80"/>
        </w:rPr>
        <w:t>usti ogljikovega oksida (53 %)</w:t>
      </w:r>
    </w:p>
    <w:p w14:paraId="438D3901" w14:textId="77777777" w:rsidR="00162460" w:rsidRPr="00162460" w:rsidRDefault="00162460" w:rsidP="000946DD">
      <w:pPr>
        <w:pStyle w:val="Odstavekseznama"/>
        <w:numPr>
          <w:ilvl w:val="0"/>
          <w:numId w:val="12"/>
        </w:numPr>
        <w:shd w:val="clear" w:color="auto" w:fill="FFFF99"/>
        <w:spacing w:before="0" w:after="0"/>
        <w:rPr>
          <w:rFonts w:cs="Arial"/>
          <w:i/>
          <w:color w:val="1F3864" w:themeColor="accent1" w:themeShade="80"/>
          <w:szCs w:val="20"/>
        </w:rPr>
      </w:pPr>
      <w:r w:rsidRPr="00162460">
        <w:rPr>
          <w:rFonts w:cs="Arial"/>
          <w:i/>
          <w:color w:val="1F3864" w:themeColor="accent1" w:themeShade="80"/>
          <w:szCs w:val="20"/>
        </w:rPr>
        <w:t xml:space="preserve">Vire pišemo pod preglednico, karto ali graf na način kot je v Kazalcih okolja </w:t>
      </w:r>
    </w:p>
    <w:p w14:paraId="1BD0A5C5" w14:textId="77777777" w:rsidR="00162460" w:rsidRPr="00162460" w:rsidRDefault="00162460" w:rsidP="000946DD">
      <w:pPr>
        <w:shd w:val="clear" w:color="auto" w:fill="FFFF99"/>
        <w:spacing w:before="0" w:after="0"/>
        <w:ind w:left="360"/>
        <w:rPr>
          <w:rFonts w:cs="Arial"/>
          <w:i/>
          <w:color w:val="1F3864" w:themeColor="accent1" w:themeShade="80"/>
          <w:szCs w:val="20"/>
        </w:rPr>
      </w:pPr>
      <w:r>
        <w:rPr>
          <w:rFonts w:cs="Arial"/>
          <w:i/>
          <w:color w:val="1F3864" w:themeColor="accent1" w:themeShade="80"/>
          <w:szCs w:val="20"/>
        </w:rPr>
        <w:t>(na p</w:t>
      </w:r>
      <w:r w:rsidRPr="00162460">
        <w:rPr>
          <w:rFonts w:cs="Arial"/>
          <w:i/>
          <w:color w:val="1F3864" w:themeColor="accent1" w:themeShade="80"/>
          <w:szCs w:val="20"/>
        </w:rPr>
        <w:t>rimer: Viri: Enotna zbirka podatkov monitoringa kakovosti voda, Agencija RS za okolje (2020)</w:t>
      </w:r>
      <w:r w:rsidR="00A61C55">
        <w:rPr>
          <w:rFonts w:cs="Arial"/>
          <w:i/>
          <w:color w:val="1F3864" w:themeColor="accent1" w:themeShade="80"/>
          <w:szCs w:val="20"/>
        </w:rPr>
        <w:t>)</w:t>
      </w:r>
    </w:p>
    <w:p w14:paraId="2E743834" w14:textId="77777777" w:rsidR="00CD0A5A" w:rsidRDefault="00CD0A5A" w:rsidP="00CD0A5A">
      <w:pPr>
        <w:pStyle w:val="Naslov3"/>
        <w:spacing w:before="0" w:after="120"/>
        <w:rPr>
          <w:rFonts w:cs="Arial"/>
          <w:sz w:val="24"/>
        </w:rPr>
      </w:pPr>
    </w:p>
    <w:p w14:paraId="3B9D013A" w14:textId="77777777" w:rsidR="0071495D" w:rsidRPr="00E905D0" w:rsidRDefault="006C2B80" w:rsidP="00E905D0">
      <w:pPr>
        <w:pStyle w:val="Naslov2"/>
        <w:spacing w:before="0" w:after="240"/>
        <w:rPr>
          <w:rFonts w:cs="Arial"/>
          <w:b/>
          <w:color w:val="1F3864" w:themeColor="accent1" w:themeShade="80"/>
          <w:szCs w:val="28"/>
        </w:rPr>
      </w:pPr>
      <w:r w:rsidRPr="00E905D0">
        <w:rPr>
          <w:rFonts w:cs="Arial"/>
          <w:b/>
          <w:color w:val="1F3864" w:themeColor="accent1" w:themeShade="80"/>
          <w:szCs w:val="28"/>
        </w:rPr>
        <w:t>Ključne aktivnosti</w:t>
      </w:r>
    </w:p>
    <w:p w14:paraId="1144DBD9" w14:textId="55FC345B" w:rsidR="00E905D0" w:rsidRDefault="00E905D0" w:rsidP="00934831">
      <w:pPr>
        <w:shd w:val="clear" w:color="auto" w:fill="FFFFFF" w:themeFill="background1"/>
        <w:rPr>
          <w:color w:val="1F3864" w:themeColor="accent1" w:themeShade="80"/>
        </w:rPr>
      </w:pPr>
      <w:r>
        <w:rPr>
          <w:color w:val="1F3864" w:themeColor="accent1" w:themeShade="80"/>
        </w:rPr>
        <w:t>Opišemo ključne aktivnosti</w:t>
      </w:r>
      <w:r w:rsidR="007F53EA">
        <w:rPr>
          <w:color w:val="1F3864" w:themeColor="accent1" w:themeShade="80"/>
        </w:rPr>
        <w:t xml:space="preserve">, </w:t>
      </w:r>
      <w:r>
        <w:rPr>
          <w:color w:val="1F3864" w:themeColor="accent1" w:themeShade="80"/>
        </w:rPr>
        <w:t>vzpostavljene mehanizme, ukrepe za obvladovanje (preprečevanje, zmanjševanje) obremenjevanja okolja in</w:t>
      </w:r>
      <w:r w:rsidR="007F53EA">
        <w:rPr>
          <w:color w:val="1F3864" w:themeColor="accent1" w:themeShade="80"/>
        </w:rPr>
        <w:t xml:space="preserve"> zmanjšanje izpostavljenosti</w:t>
      </w:r>
      <w:r>
        <w:rPr>
          <w:color w:val="1F3864" w:themeColor="accent1" w:themeShade="80"/>
        </w:rPr>
        <w:t xml:space="preserve"> zdravja ljudi</w:t>
      </w:r>
      <w:r w:rsidR="004E43EA">
        <w:rPr>
          <w:color w:val="1F3864" w:themeColor="accent1" w:themeShade="80"/>
        </w:rPr>
        <w:t>. Če je mogoče</w:t>
      </w:r>
      <w:r w:rsidR="0042182E">
        <w:rPr>
          <w:color w:val="1F3864" w:themeColor="accent1" w:themeShade="80"/>
        </w:rPr>
        <w:t>,</w:t>
      </w:r>
      <w:r w:rsidR="004E43EA">
        <w:rPr>
          <w:color w:val="1F3864" w:themeColor="accent1" w:themeShade="80"/>
        </w:rPr>
        <w:t xml:space="preserve"> se navežemo na Evropski zeleni dogovor in povezane strateške akte</w:t>
      </w:r>
      <w:r w:rsidR="00077020">
        <w:rPr>
          <w:color w:val="1F3864" w:themeColor="accent1" w:themeShade="80"/>
        </w:rPr>
        <w:t xml:space="preserve"> </w:t>
      </w:r>
      <w:r w:rsidR="007F53EA">
        <w:rPr>
          <w:color w:val="1F3864" w:themeColor="accent1" w:themeShade="80"/>
        </w:rPr>
        <w:t>(slika spodaj)</w:t>
      </w:r>
      <w:r w:rsidR="004E43EA">
        <w:rPr>
          <w:color w:val="1F3864" w:themeColor="accent1" w:themeShade="80"/>
        </w:rPr>
        <w:t>.</w:t>
      </w:r>
    </w:p>
    <w:p w14:paraId="19B2DC24" w14:textId="77777777" w:rsidR="004E43EA" w:rsidRDefault="004E43EA" w:rsidP="004E43EA">
      <w:pPr>
        <w:shd w:val="clear" w:color="auto" w:fill="FFFFFF" w:themeFill="background1"/>
        <w:jc w:val="center"/>
        <w:rPr>
          <w:color w:val="1F3864" w:themeColor="accent1" w:themeShade="80"/>
        </w:rPr>
      </w:pPr>
      <w:r w:rsidRPr="004E43EA">
        <w:rPr>
          <w:noProof/>
          <w:shd w:val="clear" w:color="auto" w:fill="FFFFFF" w:themeFill="background1"/>
          <w:lang w:eastAsia="sl-SI"/>
        </w:rPr>
        <w:lastRenderedPageBreak/>
        <w:drawing>
          <wp:inline distT="0" distB="0" distL="0" distR="0" wp14:anchorId="5DE0183B" wp14:editId="2239F08E">
            <wp:extent cx="3844665" cy="2533650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9599" cy="253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05A81" w14:textId="77777777" w:rsidR="00155207" w:rsidRDefault="00155207" w:rsidP="00E905D0">
      <w:pPr>
        <w:pStyle w:val="Naslov2"/>
        <w:spacing w:before="0" w:after="240"/>
        <w:rPr>
          <w:rFonts w:cs="Arial"/>
          <w:b/>
          <w:color w:val="1F3864" w:themeColor="accent1" w:themeShade="80"/>
          <w:szCs w:val="28"/>
        </w:rPr>
      </w:pPr>
      <w:r w:rsidRPr="00E905D0">
        <w:rPr>
          <w:rFonts w:cs="Arial"/>
          <w:b/>
          <w:color w:val="1F3864" w:themeColor="accent1" w:themeShade="80"/>
          <w:szCs w:val="28"/>
        </w:rPr>
        <w:t>Zaključek in priporočila</w:t>
      </w:r>
    </w:p>
    <w:p w14:paraId="115CF097" w14:textId="53307D31" w:rsidR="00934831" w:rsidRDefault="00934831" w:rsidP="00934831">
      <w:pPr>
        <w:shd w:val="clear" w:color="auto" w:fill="FFFFFF" w:themeFill="background1"/>
        <w:spacing w:before="0" w:after="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Poglavje zaključimo z navezavo na prihodnost – projekcije, scenariji. Navedite potrebne dodatne ukrepe ali opozorila v </w:t>
      </w:r>
      <w:r w:rsidRPr="00934831">
        <w:rPr>
          <w:color w:val="1F3864" w:themeColor="accent1" w:themeShade="80"/>
        </w:rPr>
        <w:t>smislu previdnostnega načela</w:t>
      </w:r>
      <w:r w:rsidR="00077020">
        <w:rPr>
          <w:color w:val="1F3864" w:themeColor="accent1" w:themeShade="80"/>
        </w:rPr>
        <w:t xml:space="preserve"> in navezavo na Načrt RS za okrevanje, v kolikor je to relevantno za tematiko, ki jo opisujete.</w:t>
      </w:r>
    </w:p>
    <w:p w14:paraId="35868FB9" w14:textId="77777777" w:rsidR="00934831" w:rsidRDefault="00934831" w:rsidP="00934831">
      <w:pPr>
        <w:shd w:val="clear" w:color="auto" w:fill="FFFFFF" w:themeFill="background1"/>
        <w:spacing w:before="0" w:after="0"/>
        <w:rPr>
          <w:color w:val="1F3864" w:themeColor="accent1" w:themeShade="80"/>
        </w:rPr>
      </w:pPr>
    </w:p>
    <w:p w14:paraId="06446EE6" w14:textId="77777777" w:rsidR="001E6BD0" w:rsidRDefault="001E6BD0" w:rsidP="00934831">
      <w:pPr>
        <w:shd w:val="clear" w:color="auto" w:fill="FFFFFF" w:themeFill="background1"/>
        <w:spacing w:before="0" w:after="0"/>
        <w:rPr>
          <w:color w:val="1F3864" w:themeColor="accent1" w:themeShade="80"/>
        </w:rPr>
      </w:pPr>
    </w:p>
    <w:p w14:paraId="0A5F13FF" w14:textId="77777777" w:rsidR="00155207" w:rsidRPr="00934831" w:rsidRDefault="00155207" w:rsidP="00934831">
      <w:pPr>
        <w:shd w:val="clear" w:color="auto" w:fill="FFFFFF" w:themeFill="background1"/>
        <w:spacing w:before="0" w:after="0"/>
        <w:rPr>
          <w:color w:val="1F3864" w:themeColor="accent1" w:themeShade="80"/>
        </w:rPr>
      </w:pPr>
      <w:r w:rsidRPr="00934831">
        <w:rPr>
          <w:color w:val="1F3864" w:themeColor="accent1" w:themeShade="80"/>
        </w:rPr>
        <w:t>Na koncu vsakega poglavja se navede:</w:t>
      </w:r>
    </w:p>
    <w:p w14:paraId="499A6CD1" w14:textId="3C2AACFF" w:rsidR="00544399" w:rsidRDefault="00544399" w:rsidP="00934831">
      <w:pPr>
        <w:pStyle w:val="Odstavekseznama"/>
        <w:numPr>
          <w:ilvl w:val="0"/>
          <w:numId w:val="4"/>
        </w:numPr>
        <w:shd w:val="clear" w:color="auto" w:fill="FFFFFF" w:themeFill="background1"/>
        <w:spacing w:before="0" w:after="0" w:line="240" w:lineRule="auto"/>
        <w:jc w:val="left"/>
        <w:rPr>
          <w:color w:val="1F3864" w:themeColor="accent1" w:themeShade="80"/>
        </w:rPr>
      </w:pPr>
      <w:r>
        <w:rPr>
          <w:color w:val="1F3864" w:themeColor="accent1" w:themeShade="80"/>
        </w:rPr>
        <w:t>Navedba virov in literature</w:t>
      </w:r>
    </w:p>
    <w:p w14:paraId="6736CB85" w14:textId="77777777" w:rsidR="00544399" w:rsidRDefault="00544399" w:rsidP="00544399">
      <w:pPr>
        <w:pStyle w:val="Odstavekseznama"/>
        <w:shd w:val="clear" w:color="auto" w:fill="FFFFFF" w:themeFill="background1"/>
        <w:spacing w:before="0" w:after="0" w:line="240" w:lineRule="auto"/>
        <w:jc w:val="left"/>
        <w:rPr>
          <w:color w:val="1F3864" w:themeColor="accent1" w:themeShade="80"/>
        </w:rPr>
      </w:pPr>
    </w:p>
    <w:p w14:paraId="7C8ED814" w14:textId="451D201A" w:rsidR="00155207" w:rsidRDefault="00155207" w:rsidP="00934831">
      <w:pPr>
        <w:pStyle w:val="Odstavekseznama"/>
        <w:numPr>
          <w:ilvl w:val="0"/>
          <w:numId w:val="4"/>
        </w:numPr>
        <w:shd w:val="clear" w:color="auto" w:fill="FFFFFF" w:themeFill="background1"/>
        <w:spacing w:before="0" w:after="0" w:line="240" w:lineRule="auto"/>
        <w:jc w:val="left"/>
        <w:rPr>
          <w:color w:val="1F3864" w:themeColor="accent1" w:themeShade="80"/>
        </w:rPr>
      </w:pPr>
      <w:r w:rsidRPr="00934831">
        <w:rPr>
          <w:color w:val="1F3864" w:themeColor="accent1" w:themeShade="80"/>
        </w:rPr>
        <w:t>Seznam uporabljenih kazalcev</w:t>
      </w:r>
      <w:r w:rsidR="006C1DBF">
        <w:rPr>
          <w:color w:val="1F3864" w:themeColor="accent1" w:themeShade="80"/>
        </w:rPr>
        <w:t xml:space="preserve">, če ste jih uporabili </w:t>
      </w:r>
      <w:r w:rsidR="00934831" w:rsidRPr="00934831">
        <w:rPr>
          <w:color w:val="1F3864" w:themeColor="accent1" w:themeShade="80"/>
        </w:rPr>
        <w:t>(šifra in ime kazalca)</w:t>
      </w:r>
    </w:p>
    <w:p w14:paraId="56287643" w14:textId="77777777" w:rsidR="006C1DBF" w:rsidRPr="006C1DBF" w:rsidRDefault="006C1DBF" w:rsidP="006C1DBF">
      <w:pPr>
        <w:pStyle w:val="Odstavekseznama"/>
        <w:shd w:val="clear" w:color="auto" w:fill="FFFFFF" w:themeFill="background1"/>
        <w:spacing w:before="0" w:after="0" w:line="240" w:lineRule="auto"/>
        <w:jc w:val="left"/>
        <w:rPr>
          <w:color w:val="1F3864" w:themeColor="accent1" w:themeShade="80"/>
          <w:sz w:val="16"/>
        </w:rPr>
      </w:pPr>
    </w:p>
    <w:p w14:paraId="0F046B2F" w14:textId="77777777" w:rsidR="00407C55" w:rsidRDefault="00407C55" w:rsidP="00934831">
      <w:pPr>
        <w:pStyle w:val="Odstavekseznama"/>
        <w:numPr>
          <w:ilvl w:val="0"/>
          <w:numId w:val="4"/>
        </w:numPr>
        <w:shd w:val="clear" w:color="auto" w:fill="FFFFFF" w:themeFill="background1"/>
        <w:spacing w:before="0" w:after="0" w:line="240" w:lineRule="auto"/>
        <w:jc w:val="left"/>
        <w:rPr>
          <w:color w:val="1F3864" w:themeColor="accent1" w:themeShade="80"/>
        </w:rPr>
      </w:pPr>
      <w:r w:rsidRPr="00934831">
        <w:rPr>
          <w:color w:val="1F3864" w:themeColor="accent1" w:themeShade="80"/>
        </w:rPr>
        <w:t>Seznam kart (če niso iz kazalcev) in</w:t>
      </w:r>
      <w:r w:rsidR="00934831" w:rsidRPr="00934831">
        <w:rPr>
          <w:color w:val="1F3864" w:themeColor="accent1" w:themeShade="80"/>
        </w:rPr>
        <w:t>/ali</w:t>
      </w:r>
      <w:r w:rsidRPr="00934831">
        <w:rPr>
          <w:color w:val="1F3864" w:themeColor="accent1" w:themeShade="80"/>
        </w:rPr>
        <w:t xml:space="preserve"> shem</w:t>
      </w:r>
    </w:p>
    <w:p w14:paraId="694DC540" w14:textId="77777777" w:rsidR="006C1DBF" w:rsidRPr="00EE3313" w:rsidRDefault="006C1DBF" w:rsidP="006C1DBF">
      <w:pPr>
        <w:shd w:val="clear" w:color="auto" w:fill="FFFFFF" w:themeFill="background1"/>
        <w:spacing w:before="0" w:after="0" w:line="240" w:lineRule="auto"/>
        <w:jc w:val="left"/>
        <w:rPr>
          <w:color w:val="1F3864" w:themeColor="accent1" w:themeShade="80"/>
          <w:sz w:val="10"/>
        </w:rPr>
      </w:pPr>
    </w:p>
    <w:p w14:paraId="37909D8D" w14:textId="421236CA" w:rsidR="00A5314F" w:rsidRPr="00934831" w:rsidRDefault="00934831" w:rsidP="00934831">
      <w:pPr>
        <w:pStyle w:val="Odstavekseznama"/>
        <w:numPr>
          <w:ilvl w:val="0"/>
          <w:numId w:val="4"/>
        </w:numPr>
        <w:shd w:val="clear" w:color="auto" w:fill="FFFFFF" w:themeFill="background1"/>
        <w:rPr>
          <w:color w:val="1F3864" w:themeColor="accent1" w:themeShade="80"/>
        </w:rPr>
      </w:pPr>
      <w:r w:rsidRPr="00934831">
        <w:rPr>
          <w:color w:val="1F3864" w:themeColor="accent1" w:themeShade="80"/>
        </w:rPr>
        <w:t>Predlog</w:t>
      </w:r>
      <w:r w:rsidR="006C1DBF">
        <w:rPr>
          <w:color w:val="1F3864" w:themeColor="accent1" w:themeShade="80"/>
        </w:rPr>
        <w:t xml:space="preserve"> fotografij, ki jih bomo potrebovali za o</w:t>
      </w:r>
      <w:r w:rsidR="00155207" w:rsidRPr="00934831">
        <w:rPr>
          <w:color w:val="1F3864" w:themeColor="accent1" w:themeShade="80"/>
        </w:rPr>
        <w:t>blikovanje publikacije – z izjavo avtorjev za brezplačno objavo</w:t>
      </w:r>
      <w:r w:rsidR="006C1DBF">
        <w:rPr>
          <w:color w:val="1F3864" w:themeColor="accent1" w:themeShade="80"/>
        </w:rPr>
        <w:t>. Fotografije v primerni resoluciji nam prosim pošljite v elektronski obliki.</w:t>
      </w:r>
    </w:p>
    <w:p w14:paraId="41F8FBE5" w14:textId="602EFE55" w:rsidR="00245A4E" w:rsidRPr="00896387" w:rsidRDefault="00896387">
      <w:pPr>
        <w:spacing w:before="0" w:after="160" w:line="259" w:lineRule="auto"/>
        <w:jc w:val="left"/>
        <w:rPr>
          <w:b/>
          <w:color w:val="002060"/>
          <w:u w:val="single"/>
        </w:rPr>
      </w:pPr>
      <w:r w:rsidRPr="00896387">
        <w:rPr>
          <w:b/>
          <w:color w:val="002060"/>
          <w:u w:val="single"/>
        </w:rPr>
        <w:t>PRAVILNA NAVEDBA VIROV IN LITERATURE:</w:t>
      </w:r>
    </w:p>
    <w:p w14:paraId="638A0B12" w14:textId="77777777" w:rsidR="00896387" w:rsidRPr="00896387" w:rsidRDefault="00896387" w:rsidP="00896387">
      <w:pPr>
        <w:spacing w:before="0" w:after="0" w:line="240" w:lineRule="auto"/>
        <w:jc w:val="left"/>
        <w:rPr>
          <w:color w:val="1F3864" w:themeColor="accent1" w:themeShade="80"/>
        </w:rPr>
      </w:pPr>
      <w:r w:rsidRPr="00896387">
        <w:rPr>
          <w:color w:val="1F3864" w:themeColor="accent1" w:themeShade="80"/>
        </w:rPr>
        <w:t>Vire in literaturo, uporabljeno za pripravo besedila, navedemo takole:</w:t>
      </w:r>
    </w:p>
    <w:p w14:paraId="41D7A228" w14:textId="77777777" w:rsidR="00896387" w:rsidRPr="00896387" w:rsidRDefault="00896387" w:rsidP="00896387">
      <w:pPr>
        <w:spacing w:before="0" w:after="0" w:line="240" w:lineRule="auto"/>
        <w:jc w:val="left"/>
        <w:rPr>
          <w:color w:val="1F3864" w:themeColor="accent1" w:themeShade="80"/>
        </w:rPr>
      </w:pPr>
      <w:r w:rsidRPr="00896387">
        <w:rPr>
          <w:color w:val="1F3864" w:themeColor="accent1" w:themeShade="80"/>
        </w:rPr>
        <w:t>•</w:t>
      </w:r>
      <w:r w:rsidRPr="00896387">
        <w:rPr>
          <w:color w:val="1F3864" w:themeColor="accent1" w:themeShade="80"/>
        </w:rPr>
        <w:tab/>
        <w:t xml:space="preserve">priimek in kratica imena avtorja., leto izdaje. naslov dela. kraj izdaje, založba. </w:t>
      </w:r>
    </w:p>
    <w:p w14:paraId="0874B299" w14:textId="77777777" w:rsidR="00896387" w:rsidRPr="00896387" w:rsidRDefault="00896387" w:rsidP="00896387">
      <w:pPr>
        <w:spacing w:before="0" w:after="0" w:line="240" w:lineRule="auto"/>
        <w:jc w:val="left"/>
        <w:rPr>
          <w:color w:val="1F3864" w:themeColor="accent1" w:themeShade="80"/>
        </w:rPr>
      </w:pPr>
      <w:r w:rsidRPr="00896387">
        <w:rPr>
          <w:color w:val="1F3864" w:themeColor="accent1" w:themeShade="80"/>
        </w:rPr>
        <w:t>ali</w:t>
      </w:r>
    </w:p>
    <w:p w14:paraId="7FF457CB" w14:textId="77777777" w:rsidR="00896387" w:rsidRPr="00896387" w:rsidRDefault="00896387" w:rsidP="00896387">
      <w:pPr>
        <w:spacing w:before="0" w:after="0" w:line="240" w:lineRule="auto"/>
        <w:jc w:val="left"/>
        <w:rPr>
          <w:color w:val="1F3864" w:themeColor="accent1" w:themeShade="80"/>
        </w:rPr>
      </w:pPr>
      <w:r w:rsidRPr="00896387">
        <w:rPr>
          <w:color w:val="1F3864" w:themeColor="accent1" w:themeShade="80"/>
        </w:rPr>
        <w:t>•</w:t>
      </w:r>
      <w:r w:rsidRPr="00896387">
        <w:rPr>
          <w:color w:val="1F3864" w:themeColor="accent1" w:themeShade="80"/>
        </w:rPr>
        <w:tab/>
        <w:t xml:space="preserve">kratica inštitucije, leto izdaje. naslov dela. kraj izdaje, izdajatelj. </w:t>
      </w:r>
    </w:p>
    <w:p w14:paraId="5BD8FA22" w14:textId="77777777" w:rsidR="00896387" w:rsidRPr="00896387" w:rsidRDefault="00896387" w:rsidP="00896387">
      <w:pPr>
        <w:spacing w:before="0" w:after="0" w:line="240" w:lineRule="auto"/>
        <w:jc w:val="left"/>
        <w:rPr>
          <w:color w:val="1F3864" w:themeColor="accent1" w:themeShade="80"/>
        </w:rPr>
      </w:pPr>
    </w:p>
    <w:p w14:paraId="2E00E011" w14:textId="77777777" w:rsidR="00896387" w:rsidRPr="00896387" w:rsidRDefault="00896387" w:rsidP="00896387">
      <w:pPr>
        <w:spacing w:before="0" w:after="0" w:line="240" w:lineRule="auto"/>
        <w:jc w:val="left"/>
        <w:rPr>
          <w:color w:val="1F3864" w:themeColor="accent1" w:themeShade="80"/>
        </w:rPr>
      </w:pPr>
      <w:r w:rsidRPr="00896387">
        <w:rPr>
          <w:color w:val="1F3864" w:themeColor="accent1" w:themeShade="80"/>
        </w:rPr>
        <w:t xml:space="preserve">Za spletne vire navedemo tudi datum, ko smo jih uporabili.  </w:t>
      </w:r>
    </w:p>
    <w:p w14:paraId="72A0AD5C" w14:textId="77777777" w:rsidR="00896387" w:rsidRPr="00896387" w:rsidRDefault="00896387" w:rsidP="00896387">
      <w:pPr>
        <w:spacing w:before="0" w:after="160" w:line="259" w:lineRule="auto"/>
        <w:jc w:val="left"/>
        <w:rPr>
          <w:color w:val="1F3864" w:themeColor="accent1" w:themeShade="80"/>
        </w:rPr>
      </w:pPr>
    </w:p>
    <w:p w14:paraId="1927A3AD" w14:textId="77777777" w:rsidR="00896387" w:rsidRPr="00896387" w:rsidRDefault="00896387" w:rsidP="00896387">
      <w:pPr>
        <w:spacing w:before="0" w:after="0" w:line="240" w:lineRule="auto"/>
        <w:jc w:val="left"/>
        <w:rPr>
          <w:color w:val="1F3864" w:themeColor="accent1" w:themeShade="80"/>
        </w:rPr>
      </w:pPr>
      <w:r w:rsidRPr="00896387">
        <w:rPr>
          <w:color w:val="1F3864" w:themeColor="accent1" w:themeShade="80"/>
        </w:rPr>
        <w:t>Primeri:</w:t>
      </w:r>
    </w:p>
    <w:p w14:paraId="20BEE410" w14:textId="77777777" w:rsidR="00896387" w:rsidRPr="00896387" w:rsidRDefault="00896387" w:rsidP="00896387">
      <w:pPr>
        <w:spacing w:before="0" w:after="0" w:line="240" w:lineRule="auto"/>
        <w:jc w:val="left"/>
        <w:rPr>
          <w:color w:val="1F3864" w:themeColor="accent1" w:themeShade="80"/>
        </w:rPr>
      </w:pPr>
      <w:r w:rsidRPr="00896387">
        <w:rPr>
          <w:color w:val="1F3864" w:themeColor="accent1" w:themeShade="80"/>
        </w:rPr>
        <w:t>•</w:t>
      </w:r>
      <w:r w:rsidRPr="00896387">
        <w:rPr>
          <w:color w:val="1F3864" w:themeColor="accent1" w:themeShade="80"/>
        </w:rPr>
        <w:tab/>
      </w:r>
      <w:proofErr w:type="spellStart"/>
      <w:r w:rsidRPr="00896387">
        <w:rPr>
          <w:color w:val="1F3864" w:themeColor="accent1" w:themeShade="80"/>
        </w:rPr>
        <w:t>Climate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change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and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water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adaptation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issues</w:t>
      </w:r>
      <w:proofErr w:type="spellEnd"/>
      <w:r w:rsidRPr="00896387">
        <w:rPr>
          <w:color w:val="1F3864" w:themeColor="accent1" w:themeShade="80"/>
        </w:rPr>
        <w:t xml:space="preserve">, EEA </w:t>
      </w:r>
      <w:proofErr w:type="spellStart"/>
      <w:r w:rsidRPr="00896387">
        <w:rPr>
          <w:color w:val="1F3864" w:themeColor="accent1" w:themeShade="80"/>
        </w:rPr>
        <w:t>technical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report</w:t>
      </w:r>
      <w:proofErr w:type="spellEnd"/>
      <w:r w:rsidRPr="00896387">
        <w:rPr>
          <w:color w:val="1F3864" w:themeColor="accent1" w:themeShade="80"/>
        </w:rPr>
        <w:t>, No.2/2007</w:t>
      </w:r>
    </w:p>
    <w:p w14:paraId="564006D6" w14:textId="77777777" w:rsidR="00896387" w:rsidRPr="00896387" w:rsidRDefault="00896387" w:rsidP="00896387">
      <w:pPr>
        <w:spacing w:before="0" w:after="0" w:line="240" w:lineRule="auto"/>
        <w:jc w:val="left"/>
        <w:rPr>
          <w:color w:val="1F3864" w:themeColor="accent1" w:themeShade="80"/>
        </w:rPr>
      </w:pPr>
      <w:r w:rsidRPr="00896387">
        <w:rPr>
          <w:color w:val="1F3864" w:themeColor="accent1" w:themeShade="80"/>
        </w:rPr>
        <w:t>•</w:t>
      </w:r>
      <w:r w:rsidRPr="00896387">
        <w:rPr>
          <w:color w:val="1F3864" w:themeColor="accent1" w:themeShade="80"/>
        </w:rPr>
        <w:tab/>
      </w:r>
      <w:proofErr w:type="spellStart"/>
      <w:r w:rsidRPr="00896387">
        <w:rPr>
          <w:color w:val="1F3864" w:themeColor="accent1" w:themeShade="80"/>
        </w:rPr>
        <w:t>Stern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Review</w:t>
      </w:r>
      <w:proofErr w:type="spellEnd"/>
      <w:r w:rsidRPr="00896387">
        <w:rPr>
          <w:color w:val="1F3864" w:themeColor="accent1" w:themeShade="80"/>
        </w:rPr>
        <w:t xml:space="preserve">: </w:t>
      </w:r>
      <w:proofErr w:type="spellStart"/>
      <w:r w:rsidRPr="00896387">
        <w:rPr>
          <w:color w:val="1F3864" w:themeColor="accent1" w:themeShade="80"/>
        </w:rPr>
        <w:t>The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Economics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of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Climate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Change</w:t>
      </w:r>
      <w:proofErr w:type="spellEnd"/>
    </w:p>
    <w:p w14:paraId="71533574" w14:textId="77777777" w:rsidR="00896387" w:rsidRPr="00896387" w:rsidRDefault="00896387" w:rsidP="00896387">
      <w:pPr>
        <w:spacing w:before="0" w:after="0" w:line="240" w:lineRule="auto"/>
        <w:jc w:val="left"/>
        <w:rPr>
          <w:color w:val="1F3864" w:themeColor="accent1" w:themeShade="80"/>
        </w:rPr>
      </w:pPr>
      <w:r w:rsidRPr="00896387">
        <w:rPr>
          <w:color w:val="1F3864" w:themeColor="accent1" w:themeShade="80"/>
        </w:rPr>
        <w:t>•</w:t>
      </w:r>
      <w:r w:rsidRPr="00896387">
        <w:rPr>
          <w:color w:val="1F3864" w:themeColor="accent1" w:themeShade="80"/>
        </w:rPr>
        <w:tab/>
        <w:t>Strategija razvoja Slovenije, Vlada RS, Urad za makroekonomske analize in razvoj</w:t>
      </w:r>
    </w:p>
    <w:p w14:paraId="05DFE557" w14:textId="20368AB2" w:rsidR="00896387" w:rsidRPr="00896387" w:rsidRDefault="00896387" w:rsidP="00896387">
      <w:pPr>
        <w:spacing w:before="0" w:after="0" w:line="240" w:lineRule="auto"/>
        <w:jc w:val="left"/>
        <w:rPr>
          <w:color w:val="1F3864" w:themeColor="accent1" w:themeShade="80"/>
        </w:rPr>
      </w:pPr>
      <w:r w:rsidRPr="00896387">
        <w:rPr>
          <w:color w:val="1F3864" w:themeColor="accent1" w:themeShade="80"/>
        </w:rPr>
        <w:t>•</w:t>
      </w:r>
      <w:r w:rsidRPr="00896387">
        <w:rPr>
          <w:color w:val="1F3864" w:themeColor="accent1" w:themeShade="80"/>
        </w:rPr>
        <w:tab/>
      </w:r>
      <w:proofErr w:type="spellStart"/>
      <w:r w:rsidRPr="00896387">
        <w:rPr>
          <w:color w:val="1F3864" w:themeColor="accent1" w:themeShade="80"/>
        </w:rPr>
        <w:t>Zucca</w:t>
      </w:r>
      <w:proofErr w:type="spellEnd"/>
      <w:r w:rsidRPr="00896387">
        <w:rPr>
          <w:color w:val="1F3864" w:themeColor="accent1" w:themeShade="80"/>
        </w:rPr>
        <w:t xml:space="preserve">, P., Di </w:t>
      </w:r>
      <w:proofErr w:type="spellStart"/>
      <w:r w:rsidRPr="00896387">
        <w:rPr>
          <w:color w:val="1F3864" w:themeColor="accent1" w:themeShade="80"/>
        </w:rPr>
        <w:t>Guardo</w:t>
      </w:r>
      <w:proofErr w:type="spellEnd"/>
      <w:r w:rsidRPr="00896387">
        <w:rPr>
          <w:color w:val="1F3864" w:themeColor="accent1" w:themeShade="80"/>
        </w:rPr>
        <w:t xml:space="preserve">, G., </w:t>
      </w:r>
      <w:proofErr w:type="spellStart"/>
      <w:r w:rsidRPr="00896387">
        <w:rPr>
          <w:color w:val="1F3864" w:themeColor="accent1" w:themeShade="80"/>
        </w:rPr>
        <w:t>Francese</w:t>
      </w:r>
      <w:proofErr w:type="spellEnd"/>
      <w:r w:rsidRPr="00896387">
        <w:rPr>
          <w:color w:val="1F3864" w:themeColor="accent1" w:themeShade="80"/>
        </w:rPr>
        <w:t xml:space="preserve">, M., </w:t>
      </w:r>
      <w:proofErr w:type="spellStart"/>
      <w:r w:rsidRPr="00896387">
        <w:rPr>
          <w:color w:val="1F3864" w:themeColor="accent1" w:themeShade="80"/>
        </w:rPr>
        <w:t>Scaravelli</w:t>
      </w:r>
      <w:proofErr w:type="spellEnd"/>
      <w:r w:rsidRPr="00896387">
        <w:rPr>
          <w:color w:val="1F3864" w:themeColor="accent1" w:themeShade="80"/>
        </w:rPr>
        <w:t xml:space="preserve">, D., Genov, T. </w:t>
      </w:r>
      <w:proofErr w:type="spellStart"/>
      <w:r w:rsidRPr="00896387">
        <w:rPr>
          <w:color w:val="1F3864" w:themeColor="accent1" w:themeShade="80"/>
        </w:rPr>
        <w:t>and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Mazzatenta</w:t>
      </w:r>
      <w:proofErr w:type="spellEnd"/>
      <w:r w:rsidRPr="00896387">
        <w:rPr>
          <w:color w:val="1F3864" w:themeColor="accent1" w:themeShade="80"/>
        </w:rPr>
        <w:t xml:space="preserve">, A. 2005. </w:t>
      </w:r>
      <w:proofErr w:type="spellStart"/>
      <w:r w:rsidRPr="00896387">
        <w:rPr>
          <w:color w:val="1F3864" w:themeColor="accent1" w:themeShade="80"/>
        </w:rPr>
        <w:t>Causes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of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stranding</w:t>
      </w:r>
      <w:proofErr w:type="spellEnd"/>
      <w:r w:rsidRPr="00896387">
        <w:rPr>
          <w:color w:val="1F3864" w:themeColor="accent1" w:themeShade="80"/>
        </w:rPr>
        <w:t xml:space="preserve"> in </w:t>
      </w:r>
      <w:proofErr w:type="spellStart"/>
      <w:r w:rsidRPr="00896387">
        <w:rPr>
          <w:color w:val="1F3864" w:themeColor="accent1" w:themeShade="80"/>
        </w:rPr>
        <w:t>four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Risso's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dolphins</w:t>
      </w:r>
      <w:proofErr w:type="spellEnd"/>
      <w:r w:rsidRPr="00896387">
        <w:rPr>
          <w:color w:val="1F3864" w:themeColor="accent1" w:themeShade="80"/>
        </w:rPr>
        <w:t xml:space="preserve"> (</w:t>
      </w:r>
      <w:proofErr w:type="spellStart"/>
      <w:r w:rsidRPr="00896387">
        <w:rPr>
          <w:color w:val="1F3864" w:themeColor="accent1" w:themeShade="80"/>
        </w:rPr>
        <w:t>Grampus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griseus</w:t>
      </w:r>
      <w:proofErr w:type="spellEnd"/>
      <w:r w:rsidRPr="00896387">
        <w:rPr>
          <w:color w:val="1F3864" w:themeColor="accent1" w:themeShade="80"/>
        </w:rPr>
        <w:t xml:space="preserve">) </w:t>
      </w:r>
      <w:proofErr w:type="spellStart"/>
      <w:r w:rsidRPr="00896387">
        <w:rPr>
          <w:color w:val="1F3864" w:themeColor="accent1" w:themeShade="80"/>
        </w:rPr>
        <w:t>found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beached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along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the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north</w:t>
      </w:r>
      <w:proofErr w:type="spellEnd"/>
      <w:r w:rsidRPr="00896387">
        <w:rPr>
          <w:color w:val="1F3864" w:themeColor="accent1" w:themeShade="80"/>
        </w:rPr>
        <w:t xml:space="preserve"> Adriatic </w:t>
      </w:r>
      <w:proofErr w:type="spellStart"/>
      <w:r w:rsidRPr="00896387">
        <w:rPr>
          <w:color w:val="1F3864" w:themeColor="accent1" w:themeShade="80"/>
        </w:rPr>
        <w:t>Sea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coast</w:t>
      </w:r>
      <w:proofErr w:type="spellEnd"/>
      <w:r w:rsidRPr="00896387">
        <w:rPr>
          <w:color w:val="1F3864" w:themeColor="accent1" w:themeShade="80"/>
        </w:rPr>
        <w:t xml:space="preserve">. </w:t>
      </w:r>
      <w:proofErr w:type="spellStart"/>
      <w:r w:rsidRPr="00896387">
        <w:rPr>
          <w:color w:val="1F3864" w:themeColor="accent1" w:themeShade="80"/>
        </w:rPr>
        <w:t>Veterinary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Research</w:t>
      </w:r>
      <w:proofErr w:type="spellEnd"/>
      <w:r w:rsidRPr="00896387">
        <w:rPr>
          <w:color w:val="1F3864" w:themeColor="accent1" w:themeShade="80"/>
        </w:rPr>
        <w:t xml:space="preserve"> </w:t>
      </w:r>
      <w:proofErr w:type="spellStart"/>
      <w:r w:rsidRPr="00896387">
        <w:rPr>
          <w:color w:val="1F3864" w:themeColor="accent1" w:themeShade="80"/>
        </w:rPr>
        <w:t>Communications</w:t>
      </w:r>
      <w:proofErr w:type="spellEnd"/>
      <w:r w:rsidRPr="00896387">
        <w:rPr>
          <w:color w:val="1F3864" w:themeColor="accent1" w:themeShade="80"/>
        </w:rPr>
        <w:t>, 29 (</w:t>
      </w:r>
      <w:proofErr w:type="spellStart"/>
      <w:r w:rsidRPr="00896387">
        <w:rPr>
          <w:color w:val="1F3864" w:themeColor="accent1" w:themeShade="80"/>
        </w:rPr>
        <w:t>Suppl</w:t>
      </w:r>
      <w:proofErr w:type="spellEnd"/>
      <w:r w:rsidRPr="00896387">
        <w:rPr>
          <w:color w:val="1F3864" w:themeColor="accent1" w:themeShade="80"/>
        </w:rPr>
        <w:t>. 2), 261-264.</w:t>
      </w:r>
    </w:p>
    <w:p w14:paraId="07E45996" w14:textId="77777777" w:rsidR="00245A4E" w:rsidRPr="00CF5055" w:rsidRDefault="00245A4E" w:rsidP="00DD0B58">
      <w:pPr>
        <w:pStyle w:val="Naslov1"/>
        <w:shd w:val="clear" w:color="auto" w:fill="92D050"/>
        <w:spacing w:before="360" w:after="360"/>
        <w:rPr>
          <w:b/>
          <w:color w:val="002060"/>
        </w:rPr>
      </w:pPr>
      <w:r>
        <w:rPr>
          <w:b/>
          <w:color w:val="002060"/>
        </w:rPr>
        <w:lastRenderedPageBreak/>
        <w:t>Slog pisanja</w:t>
      </w:r>
    </w:p>
    <w:p w14:paraId="5E4D775A" w14:textId="77777777" w:rsidR="00245A4E" w:rsidRDefault="00245A4E" w:rsidP="00245A4E">
      <w:pPr>
        <w:pStyle w:val="Brezrazmikov"/>
        <w:rPr>
          <w:color w:val="002060"/>
        </w:rPr>
      </w:pPr>
    </w:p>
    <w:p w14:paraId="5CE8A9CF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 w:rsidRPr="000607B0">
        <w:rPr>
          <w:rFonts w:ascii="Calibri" w:hAnsi="Calibri" w:cs="Calibri"/>
          <w:color w:val="002060"/>
          <w:sz w:val="22"/>
        </w:rPr>
        <w:t>Pisav</w:t>
      </w:r>
      <w:r>
        <w:rPr>
          <w:rFonts w:ascii="Calibri" w:hAnsi="Calibri" w:cs="Calibri"/>
          <w:color w:val="002060"/>
          <w:sz w:val="22"/>
        </w:rPr>
        <w:t>a in velikost</w:t>
      </w:r>
      <w:r w:rsidRPr="000607B0">
        <w:rPr>
          <w:rFonts w:ascii="Calibri" w:hAnsi="Calibri" w:cs="Calibri"/>
          <w:color w:val="002060"/>
          <w:sz w:val="22"/>
        </w:rPr>
        <w:t xml:space="preserve"> črk</w:t>
      </w:r>
      <w:r>
        <w:rPr>
          <w:rFonts w:ascii="Calibri" w:hAnsi="Calibri" w:cs="Calibri"/>
          <w:color w:val="002060"/>
          <w:sz w:val="22"/>
        </w:rPr>
        <w:t xml:space="preserve"> (</w:t>
      </w:r>
      <w:proofErr w:type="spellStart"/>
      <w:r>
        <w:rPr>
          <w:rFonts w:ascii="Calibri" w:hAnsi="Calibri" w:cs="Calibri"/>
          <w:color w:val="002060"/>
          <w:sz w:val="22"/>
        </w:rPr>
        <w:t>Calibri</w:t>
      </w:r>
      <w:proofErr w:type="spellEnd"/>
      <w:r>
        <w:rPr>
          <w:rFonts w:ascii="Calibri" w:hAnsi="Calibri" w:cs="Calibri"/>
          <w:color w:val="002060"/>
          <w:sz w:val="22"/>
        </w:rPr>
        <w:t xml:space="preserve"> 11) sta določeni v </w:t>
      </w:r>
      <w:r w:rsidRPr="000607B0">
        <w:rPr>
          <w:rFonts w:ascii="Calibri" w:hAnsi="Calibri" w:cs="Calibri"/>
          <w:color w:val="002060"/>
          <w:sz w:val="22"/>
        </w:rPr>
        <w:t>predlogi</w:t>
      </w:r>
      <w:r>
        <w:rPr>
          <w:rFonts w:ascii="Calibri" w:hAnsi="Calibri" w:cs="Calibri"/>
          <w:color w:val="002060"/>
          <w:sz w:val="22"/>
        </w:rPr>
        <w:t>, zato jih ne spreminjajte. (Predloga_POS2021.dot)</w:t>
      </w:r>
    </w:p>
    <w:p w14:paraId="64C75C8A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</w:p>
    <w:p w14:paraId="4F35FB04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Preglednic in grafov ne označujte s številko.</w:t>
      </w:r>
    </w:p>
    <w:p w14:paraId="64EB9CF8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</w:p>
    <w:p w14:paraId="3DF1D21A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 w:rsidRPr="006D3908">
        <w:rPr>
          <w:rFonts w:ascii="Calibri" w:hAnsi="Calibri" w:cs="Calibri"/>
          <w:color w:val="002060"/>
          <w:sz w:val="22"/>
        </w:rPr>
        <w:t>Za vsako poglavje, ki vsebuje podatke, pripravimo MS Excel tabelo. Za vsak graf navedemo podatke na svoj list istega MS Excel.</w:t>
      </w:r>
    </w:p>
    <w:p w14:paraId="0115FA87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</w:p>
    <w:p w14:paraId="4338C0AB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K vsaki preglednici ali grafu navedemo vire:</w:t>
      </w:r>
    </w:p>
    <w:p w14:paraId="73443FBA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Ime zbirke/evidence, institucija, leto povzemanja podatkov</w:t>
      </w:r>
    </w:p>
    <w:p w14:paraId="1C4DC58C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</w:p>
    <w:p w14:paraId="6EA052D0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Vire in literaturo navajamo na koncu vsakega poglavja:</w:t>
      </w:r>
    </w:p>
    <w:p w14:paraId="1795F64B" w14:textId="77777777" w:rsidR="00245A4E" w:rsidRDefault="00245A4E" w:rsidP="00DD0B58">
      <w:pPr>
        <w:pStyle w:val="Brezrazmikov"/>
        <w:numPr>
          <w:ilvl w:val="0"/>
          <w:numId w:val="11"/>
        </w:numPr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Priimek in kratica imena avtorja., leto izdaje.  naslov dela. Kraj izdaje, založba.</w:t>
      </w:r>
    </w:p>
    <w:p w14:paraId="6F16511E" w14:textId="77777777" w:rsidR="00245A4E" w:rsidRDefault="00245A4E" w:rsidP="00DD0B58">
      <w:pPr>
        <w:pStyle w:val="Brezrazmikov"/>
        <w:numPr>
          <w:ilvl w:val="0"/>
          <w:numId w:val="11"/>
        </w:numPr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Kratica institucije, leto izdaje. Naslov dela. Kraj izdaje, izdajatelj.</w:t>
      </w:r>
    </w:p>
    <w:p w14:paraId="4632DCBE" w14:textId="77777777" w:rsidR="00245A4E" w:rsidRPr="000607B0" w:rsidRDefault="00245A4E" w:rsidP="00DD0B58">
      <w:pPr>
        <w:pStyle w:val="Brezrazmikov"/>
        <w:numPr>
          <w:ilvl w:val="0"/>
          <w:numId w:val="11"/>
        </w:numPr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Za spletne vire navedemo datum povzemanja podatkov</w:t>
      </w:r>
    </w:p>
    <w:p w14:paraId="284B2DC8" w14:textId="77777777" w:rsidR="00245A4E" w:rsidRDefault="00245A4E" w:rsidP="00245A4E">
      <w:pPr>
        <w:pStyle w:val="Brezrazmikov"/>
        <w:rPr>
          <w:color w:val="002060"/>
        </w:rPr>
      </w:pPr>
    </w:p>
    <w:p w14:paraId="67281371" w14:textId="77777777" w:rsidR="00245A4E" w:rsidRDefault="00245A4E" w:rsidP="00245A4E">
      <w:pPr>
        <w:pStyle w:val="Brezrazmikov"/>
        <w:rPr>
          <w:color w:val="002060"/>
        </w:rPr>
      </w:pPr>
    </w:p>
    <w:p w14:paraId="077EC253" w14:textId="77777777" w:rsidR="00245A4E" w:rsidRDefault="00245A4E" w:rsidP="00245A4E">
      <w:pPr>
        <w:pStyle w:val="Brezrazmikov"/>
        <w:rPr>
          <w:color w:val="002060"/>
        </w:rPr>
      </w:pPr>
    </w:p>
    <w:p w14:paraId="24F1AFB0" w14:textId="77777777" w:rsidR="00245A4E" w:rsidRPr="001C65D0" w:rsidRDefault="00245A4E" w:rsidP="00DD0B58">
      <w:pPr>
        <w:pStyle w:val="Brezrazmikov"/>
        <w:shd w:val="clear" w:color="auto" w:fill="92D050"/>
        <w:rPr>
          <w:b/>
          <w:color w:val="002060"/>
          <w:sz w:val="24"/>
        </w:rPr>
      </w:pPr>
      <w:r w:rsidRPr="001C65D0">
        <w:rPr>
          <w:b/>
          <w:color w:val="002060"/>
          <w:sz w:val="24"/>
        </w:rPr>
        <w:t>Kako pišemo?</w:t>
      </w:r>
    </w:p>
    <w:p w14:paraId="66EDBBFE" w14:textId="77777777" w:rsidR="00245A4E" w:rsidRDefault="00245A4E" w:rsidP="00DD0B58">
      <w:pPr>
        <w:pStyle w:val="Brezrazmikov"/>
        <w:shd w:val="clear" w:color="auto" w:fill="92D050"/>
        <w:rPr>
          <w:color w:val="002060"/>
        </w:rPr>
      </w:pPr>
    </w:p>
    <w:p w14:paraId="4951DCEF" w14:textId="77777777" w:rsidR="00245A4E" w:rsidRPr="000607B0" w:rsidRDefault="00245A4E" w:rsidP="00DD0B58">
      <w:pPr>
        <w:pStyle w:val="Brezrazmikov"/>
        <w:numPr>
          <w:ilvl w:val="0"/>
          <w:numId w:val="6"/>
        </w:numPr>
        <w:shd w:val="clear" w:color="auto" w:fill="92D050"/>
        <w:spacing w:line="360" w:lineRule="auto"/>
        <w:ind w:left="357" w:hanging="357"/>
        <w:rPr>
          <w:color w:val="002060"/>
        </w:rPr>
      </w:pPr>
      <w:r w:rsidRPr="000607B0">
        <w:rPr>
          <w:color w:val="002060"/>
        </w:rPr>
        <w:t xml:space="preserve">jezik naj bo </w:t>
      </w:r>
      <w:r w:rsidRPr="000607B0">
        <w:rPr>
          <w:b/>
          <w:color w:val="002060"/>
        </w:rPr>
        <w:t>poljuden in razumljiv</w:t>
      </w:r>
      <w:r w:rsidRPr="000607B0">
        <w:rPr>
          <w:color w:val="002060"/>
        </w:rPr>
        <w:t>;</w:t>
      </w:r>
    </w:p>
    <w:p w14:paraId="6495989C" w14:textId="77777777" w:rsidR="00245A4E" w:rsidRPr="000607B0" w:rsidRDefault="00245A4E" w:rsidP="00DD0B58">
      <w:pPr>
        <w:pStyle w:val="Brezrazmikov"/>
        <w:numPr>
          <w:ilvl w:val="0"/>
          <w:numId w:val="6"/>
        </w:numPr>
        <w:shd w:val="clear" w:color="auto" w:fill="92D050"/>
        <w:spacing w:line="360" w:lineRule="auto"/>
        <w:ind w:left="357" w:hanging="357"/>
        <w:rPr>
          <w:color w:val="002060"/>
        </w:rPr>
      </w:pPr>
      <w:r w:rsidRPr="000607B0">
        <w:rPr>
          <w:b/>
          <w:color w:val="002060"/>
        </w:rPr>
        <w:t>stavki naj ne bodo daljši od 20 besed</w:t>
      </w:r>
      <w:r w:rsidRPr="000607B0">
        <w:rPr>
          <w:color w:val="002060"/>
        </w:rPr>
        <w:t>;</w:t>
      </w:r>
    </w:p>
    <w:p w14:paraId="5A0C8611" w14:textId="77777777" w:rsidR="00245A4E" w:rsidRPr="000607B0" w:rsidRDefault="00245A4E" w:rsidP="00DD0B58">
      <w:pPr>
        <w:pStyle w:val="Brezrazmikov"/>
        <w:numPr>
          <w:ilvl w:val="0"/>
          <w:numId w:val="6"/>
        </w:numPr>
        <w:shd w:val="clear" w:color="auto" w:fill="92D050"/>
        <w:spacing w:line="360" w:lineRule="auto"/>
        <w:ind w:left="357" w:hanging="357"/>
        <w:rPr>
          <w:color w:val="002060"/>
        </w:rPr>
      </w:pPr>
      <w:r w:rsidRPr="000607B0">
        <w:rPr>
          <w:b/>
          <w:color w:val="002060"/>
        </w:rPr>
        <w:t xml:space="preserve">jezikovna pravilnost </w:t>
      </w:r>
      <w:r w:rsidRPr="000607B0">
        <w:rPr>
          <w:color w:val="002060"/>
        </w:rPr>
        <w:t>(pravopis, slovnica, pravilen zapis kratic, številk idr.);</w:t>
      </w:r>
    </w:p>
    <w:p w14:paraId="2D801B82" w14:textId="77777777" w:rsidR="00245A4E" w:rsidRPr="000607B0" w:rsidRDefault="00245A4E" w:rsidP="00DD0B58">
      <w:pPr>
        <w:pStyle w:val="Brezrazmikov"/>
        <w:numPr>
          <w:ilvl w:val="0"/>
          <w:numId w:val="6"/>
        </w:numPr>
        <w:shd w:val="clear" w:color="auto" w:fill="92D050"/>
        <w:spacing w:line="360" w:lineRule="auto"/>
        <w:ind w:left="357" w:hanging="357"/>
        <w:rPr>
          <w:color w:val="002060"/>
        </w:rPr>
      </w:pPr>
      <w:r w:rsidRPr="000607B0">
        <w:rPr>
          <w:color w:val="002060"/>
        </w:rPr>
        <w:t>od splošnega k posebnemu, od znanega k neznanemu;</w:t>
      </w:r>
    </w:p>
    <w:p w14:paraId="26AC2232" w14:textId="77777777" w:rsidR="00245A4E" w:rsidRPr="000607B0" w:rsidRDefault="00245A4E" w:rsidP="00DD0B58">
      <w:pPr>
        <w:pStyle w:val="Brezrazmikov"/>
        <w:numPr>
          <w:ilvl w:val="0"/>
          <w:numId w:val="6"/>
        </w:numPr>
        <w:shd w:val="clear" w:color="auto" w:fill="92D050"/>
        <w:spacing w:line="360" w:lineRule="auto"/>
        <w:ind w:left="357" w:hanging="357"/>
        <w:rPr>
          <w:color w:val="002060"/>
        </w:rPr>
      </w:pPr>
      <w:r w:rsidRPr="000607B0">
        <w:rPr>
          <w:b/>
          <w:color w:val="002060"/>
        </w:rPr>
        <w:t xml:space="preserve">odstavki </w:t>
      </w:r>
      <w:r w:rsidRPr="000607B0">
        <w:rPr>
          <w:color w:val="002060"/>
        </w:rPr>
        <w:t>naj bodo dolgi od 5-8 vrstic, da je besedilo zračno;</w:t>
      </w:r>
    </w:p>
    <w:p w14:paraId="34A89515" w14:textId="77777777" w:rsidR="00245A4E" w:rsidRPr="000607B0" w:rsidRDefault="00245A4E" w:rsidP="00DD0B58">
      <w:pPr>
        <w:pStyle w:val="Brezrazmikov"/>
        <w:numPr>
          <w:ilvl w:val="0"/>
          <w:numId w:val="6"/>
        </w:numPr>
        <w:shd w:val="clear" w:color="auto" w:fill="92D050"/>
        <w:spacing w:line="360" w:lineRule="auto"/>
        <w:ind w:left="357" w:hanging="357"/>
        <w:rPr>
          <w:color w:val="002060"/>
        </w:rPr>
      </w:pPr>
      <w:r w:rsidRPr="000607B0">
        <w:rPr>
          <w:color w:val="002060"/>
        </w:rPr>
        <w:t>v vsakem odstavku razložimo eno pomembno zadevo.</w:t>
      </w:r>
    </w:p>
    <w:p w14:paraId="426C13F5" w14:textId="77777777" w:rsidR="00245A4E" w:rsidRDefault="00245A4E" w:rsidP="00245A4E">
      <w:pPr>
        <w:pStyle w:val="Brezrazmikov"/>
      </w:pPr>
    </w:p>
    <w:p w14:paraId="474662DD" w14:textId="77777777" w:rsidR="00245A4E" w:rsidRDefault="00245A4E">
      <w:pPr>
        <w:spacing w:before="0" w:after="160" w:line="259" w:lineRule="auto"/>
        <w:jc w:val="left"/>
        <w:rPr>
          <w:rFonts w:eastAsiaTheme="majorEastAsia" w:cstheme="majorBidi"/>
          <w:b/>
          <w:color w:val="002060"/>
          <w:sz w:val="32"/>
          <w:szCs w:val="32"/>
        </w:rPr>
      </w:pPr>
      <w:r>
        <w:rPr>
          <w:b/>
          <w:color w:val="002060"/>
        </w:rPr>
        <w:br w:type="page"/>
      </w:r>
      <w:bookmarkStart w:id="0" w:name="_GoBack"/>
      <w:bookmarkEnd w:id="0"/>
    </w:p>
    <w:p w14:paraId="724B8F59" w14:textId="77777777" w:rsidR="00C86103" w:rsidRPr="00245A4E" w:rsidRDefault="00C86103" w:rsidP="00C86103">
      <w:pPr>
        <w:pStyle w:val="Naslov1"/>
        <w:shd w:val="clear" w:color="auto" w:fill="FFE599" w:themeFill="accent4" w:themeFillTint="66"/>
        <w:spacing w:before="0"/>
        <w:rPr>
          <w:b/>
          <w:color w:val="002060"/>
        </w:rPr>
      </w:pPr>
      <w:r w:rsidRPr="00245A4E">
        <w:rPr>
          <w:b/>
          <w:color w:val="002060"/>
        </w:rPr>
        <w:lastRenderedPageBreak/>
        <w:t>Primeri pravilnega zapisa kratic, številk</w:t>
      </w:r>
      <w:r>
        <w:rPr>
          <w:b/>
          <w:color w:val="002060"/>
        </w:rPr>
        <w:t xml:space="preserve">, uporabe vezajev </w:t>
      </w:r>
    </w:p>
    <w:p w14:paraId="57C74C15" w14:textId="77777777" w:rsidR="00C86103" w:rsidRDefault="00C86103" w:rsidP="00C86103">
      <w:pPr>
        <w:pStyle w:val="Brezrazmikov"/>
      </w:pPr>
    </w:p>
    <w:p w14:paraId="13BE9A1F" w14:textId="77777777" w:rsidR="00C86103" w:rsidRDefault="00C86103" w:rsidP="00C86103">
      <w:pPr>
        <w:pStyle w:val="Brezrazmikov"/>
        <w:shd w:val="clear" w:color="auto" w:fill="FFE599" w:themeFill="accent4" w:themeFillTint="66"/>
      </w:pPr>
      <w:r>
        <w:t>Naštevanje:</w:t>
      </w:r>
    </w:p>
    <w:p w14:paraId="122B5E99" w14:textId="77777777" w:rsidR="00C86103" w:rsidRDefault="00C86103" w:rsidP="00C86103">
      <w:pPr>
        <w:pStyle w:val="Brezrazmikov"/>
        <w:numPr>
          <w:ilvl w:val="0"/>
          <w:numId w:val="7"/>
        </w:numPr>
      </w:pPr>
      <w:r>
        <w:t>mala začetnica, na koncu podpičje;</w:t>
      </w:r>
    </w:p>
    <w:p w14:paraId="24D8C410" w14:textId="77777777" w:rsidR="00C86103" w:rsidRDefault="00C86103" w:rsidP="00C86103">
      <w:pPr>
        <w:pStyle w:val="Brezrazmikov"/>
        <w:numPr>
          <w:ilvl w:val="0"/>
          <w:numId w:val="7"/>
        </w:numPr>
      </w:pPr>
      <w:r>
        <w:t>pri zadnji alineji na koncu pika.</w:t>
      </w:r>
    </w:p>
    <w:p w14:paraId="2AE6614C" w14:textId="77777777" w:rsidR="00C86103" w:rsidRDefault="00C86103" w:rsidP="00C86103">
      <w:pPr>
        <w:pStyle w:val="Brezrazmikov"/>
      </w:pPr>
    </w:p>
    <w:p w14:paraId="632F5F06" w14:textId="77777777" w:rsidR="00C86103" w:rsidRDefault="00C86103" w:rsidP="00C86103">
      <w:pPr>
        <w:pStyle w:val="Brezrazmikov"/>
        <w:shd w:val="clear" w:color="auto" w:fill="FFE599" w:themeFill="accent4" w:themeFillTint="66"/>
      </w:pPr>
      <w:r>
        <w:t>Pravilna uporaba kratic:</w:t>
      </w:r>
    </w:p>
    <w:p w14:paraId="2B5D4EC9" w14:textId="77777777" w:rsidR="00C86103" w:rsidRDefault="00C86103" w:rsidP="00C86103">
      <w:pPr>
        <w:pStyle w:val="Brezrazmikov"/>
        <w:numPr>
          <w:ilvl w:val="0"/>
          <w:numId w:val="8"/>
        </w:numPr>
      </w:pPr>
      <w:r>
        <w:t>npr.</w:t>
      </w:r>
    </w:p>
    <w:p w14:paraId="35A4342F" w14:textId="77777777" w:rsidR="00C86103" w:rsidRDefault="00C86103" w:rsidP="00C86103">
      <w:pPr>
        <w:pStyle w:val="Brezrazmikov"/>
        <w:numPr>
          <w:ilvl w:val="0"/>
          <w:numId w:val="8"/>
        </w:numPr>
      </w:pPr>
      <w:r>
        <w:t>t. i.</w:t>
      </w:r>
    </w:p>
    <w:p w14:paraId="7772CDA1" w14:textId="77777777" w:rsidR="00C86103" w:rsidRDefault="00C86103" w:rsidP="00C86103">
      <w:pPr>
        <w:pStyle w:val="Brezrazmikov"/>
        <w:numPr>
          <w:ilvl w:val="0"/>
          <w:numId w:val="8"/>
        </w:numPr>
      </w:pPr>
      <w:r>
        <w:t>tj.</w:t>
      </w:r>
    </w:p>
    <w:p w14:paraId="0A47A289" w14:textId="77777777" w:rsidR="00C86103" w:rsidRDefault="00C86103" w:rsidP="00C86103">
      <w:pPr>
        <w:pStyle w:val="Brezrazmikov"/>
        <w:numPr>
          <w:ilvl w:val="0"/>
          <w:numId w:val="8"/>
        </w:numPr>
      </w:pPr>
      <w:r>
        <w:t>oz.</w:t>
      </w:r>
    </w:p>
    <w:p w14:paraId="79331DC9" w14:textId="77777777" w:rsidR="00C86103" w:rsidRDefault="00C86103" w:rsidP="00C86103">
      <w:pPr>
        <w:pStyle w:val="Brezrazmikov"/>
      </w:pPr>
    </w:p>
    <w:p w14:paraId="390A94D1" w14:textId="77777777" w:rsidR="00C86103" w:rsidRDefault="00C86103" w:rsidP="00C86103">
      <w:pPr>
        <w:pStyle w:val="Brezrazmikov"/>
        <w:shd w:val="clear" w:color="auto" w:fill="FFE599" w:themeFill="accent4" w:themeFillTint="66"/>
      </w:pPr>
      <w:r>
        <w:t>Uporaba vejice pred:</w:t>
      </w:r>
    </w:p>
    <w:p w14:paraId="65FBE5DF" w14:textId="77777777" w:rsidR="00C86103" w:rsidRDefault="00C86103" w:rsidP="00C86103">
      <w:pPr>
        <w:pStyle w:val="Brezrazmikov"/>
      </w:pPr>
      <w:r>
        <w:t>, kot je</w:t>
      </w:r>
    </w:p>
    <w:p w14:paraId="0BAE94F3" w14:textId="77777777" w:rsidR="00C86103" w:rsidRDefault="00C86103" w:rsidP="00C86103">
      <w:pPr>
        <w:pStyle w:val="Brezrazmikov"/>
      </w:pPr>
      <w:r>
        <w:t>, kot na primer</w:t>
      </w:r>
    </w:p>
    <w:p w14:paraId="4394E832" w14:textId="77777777" w:rsidR="00C86103" w:rsidRDefault="00C86103" w:rsidP="00C86103">
      <w:pPr>
        <w:pStyle w:val="Brezrazmikov"/>
      </w:pPr>
    </w:p>
    <w:p w14:paraId="429CAFAA" w14:textId="77777777" w:rsidR="00C86103" w:rsidRDefault="00C86103" w:rsidP="00C86103">
      <w:pPr>
        <w:pStyle w:val="Brezrazmikov"/>
        <w:shd w:val="clear" w:color="auto" w:fill="FFE599" w:themeFill="accent4" w:themeFillTint="66"/>
      </w:pPr>
      <w:r>
        <w:t xml:space="preserve">Vezaji (minus brez presledkov) </w:t>
      </w:r>
    </w:p>
    <w:p w14:paraId="100BDD02" w14:textId="77777777" w:rsidR="00C86103" w:rsidRDefault="00C86103" w:rsidP="00C86103">
      <w:pPr>
        <w:pStyle w:val="Brezrazmikov"/>
        <w:numPr>
          <w:ilvl w:val="0"/>
          <w:numId w:val="9"/>
        </w:numPr>
      </w:pPr>
      <w:r>
        <w:t>za oznako od, do: 0-20;</w:t>
      </w:r>
    </w:p>
    <w:p w14:paraId="322A5DCF" w14:textId="77777777" w:rsidR="00C86103" w:rsidRDefault="00C86103" w:rsidP="00C86103">
      <w:pPr>
        <w:pStyle w:val="Brezrazmikov"/>
        <w:numPr>
          <w:ilvl w:val="0"/>
          <w:numId w:val="9"/>
        </w:numPr>
      </w:pPr>
      <w:r>
        <w:t>v 30-dnevnem roku</w:t>
      </w:r>
    </w:p>
    <w:p w14:paraId="1E5D9E00" w14:textId="77777777" w:rsidR="00C86103" w:rsidRDefault="00C86103" w:rsidP="00C86103">
      <w:pPr>
        <w:pStyle w:val="Brezrazmikov"/>
      </w:pPr>
    </w:p>
    <w:p w14:paraId="08832AA3" w14:textId="77777777" w:rsidR="00C86103" w:rsidRDefault="00C86103" w:rsidP="00C86103">
      <w:pPr>
        <w:pStyle w:val="Brezrazmikov"/>
        <w:shd w:val="clear" w:color="auto" w:fill="FFE599" w:themeFill="accent4" w:themeFillTint="66"/>
      </w:pPr>
      <w:r>
        <w:t>Pisanje decimalk:</w:t>
      </w:r>
    </w:p>
    <w:p w14:paraId="2B077161" w14:textId="77777777" w:rsidR="00C86103" w:rsidRDefault="00C86103" w:rsidP="00C86103">
      <w:pPr>
        <w:pStyle w:val="Brezrazmikov"/>
      </w:pPr>
      <w:r>
        <w:t xml:space="preserve">skupaj, med številko in % je presledek: 3,5 % </w:t>
      </w:r>
    </w:p>
    <w:p w14:paraId="579558A0" w14:textId="77777777" w:rsidR="00C86103" w:rsidRDefault="00C86103" w:rsidP="00C86103">
      <w:pPr>
        <w:pStyle w:val="Brezrazmikov"/>
      </w:pPr>
    </w:p>
    <w:p w14:paraId="1775C96B" w14:textId="77777777" w:rsidR="00C86103" w:rsidRDefault="00C86103" w:rsidP="00C86103">
      <w:pPr>
        <w:pStyle w:val="Brezrazmikov"/>
        <w:shd w:val="clear" w:color="auto" w:fill="FFE599" w:themeFill="accent4" w:themeFillTint="66"/>
      </w:pPr>
      <w:r>
        <w:t xml:space="preserve">Namesto: </w:t>
      </w:r>
    </w:p>
    <w:p w14:paraId="1CBCD8CD" w14:textId="77777777" w:rsidR="00C86103" w:rsidRDefault="00C86103" w:rsidP="00C86103">
      <w:pPr>
        <w:pStyle w:val="Brezrazmikov"/>
      </w:pPr>
      <w:r>
        <w:t xml:space="preserve">… trem pikicam na koncu stavka se izogibamo. Raje napišemo </w:t>
      </w:r>
      <w:r w:rsidRPr="008D2324">
        <w:rPr>
          <w:b/>
        </w:rPr>
        <w:t>na primer</w:t>
      </w:r>
      <w:r>
        <w:t xml:space="preserve"> in navedemo nekaj primerov.</w:t>
      </w:r>
    </w:p>
    <w:p w14:paraId="13D5FC87" w14:textId="77777777" w:rsidR="00C86103" w:rsidRDefault="00C86103" w:rsidP="00C86103">
      <w:pPr>
        <w:pStyle w:val="Brezrazmikov"/>
      </w:pPr>
      <w:r>
        <w:t xml:space="preserve">V kolikor – se izogibamo, uporabimo </w:t>
      </w:r>
      <w:r w:rsidRPr="008D2324">
        <w:rPr>
          <w:b/>
        </w:rPr>
        <w:t>če</w:t>
      </w:r>
      <w:r>
        <w:t xml:space="preserve"> </w:t>
      </w:r>
    </w:p>
    <w:p w14:paraId="13458889" w14:textId="77777777" w:rsidR="00C86103" w:rsidRDefault="00C86103" w:rsidP="00C86103"/>
    <w:p w14:paraId="6D9399CD" w14:textId="77777777" w:rsidR="00C86103" w:rsidRDefault="00C86103" w:rsidP="00C86103"/>
    <w:p w14:paraId="528049DA" w14:textId="77777777" w:rsidR="00C86103" w:rsidRDefault="00C86103">
      <w:pPr>
        <w:spacing w:before="0" w:after="160" w:line="259" w:lineRule="auto"/>
        <w:jc w:val="left"/>
        <w:rPr>
          <w:rFonts w:eastAsiaTheme="majorEastAsia" w:cstheme="majorBidi"/>
          <w:b/>
          <w:color w:val="002060"/>
          <w:sz w:val="32"/>
          <w:szCs w:val="32"/>
        </w:rPr>
      </w:pPr>
      <w:r>
        <w:rPr>
          <w:b/>
          <w:color w:val="002060"/>
        </w:rPr>
        <w:br w:type="page"/>
      </w:r>
    </w:p>
    <w:p w14:paraId="76DA2782" w14:textId="77777777" w:rsidR="00AC7997" w:rsidRPr="006D3908" w:rsidRDefault="00AC7997" w:rsidP="00AC7997">
      <w:pPr>
        <w:pStyle w:val="Naslov1"/>
        <w:shd w:val="clear" w:color="auto" w:fill="F7CAAC" w:themeFill="accent2" w:themeFillTint="66"/>
        <w:spacing w:before="0"/>
        <w:rPr>
          <w:b/>
          <w:color w:val="002060"/>
        </w:rPr>
      </w:pPr>
      <w:r>
        <w:rPr>
          <w:b/>
          <w:color w:val="002060"/>
        </w:rPr>
        <w:lastRenderedPageBreak/>
        <w:t>Obvezna uporaba določil</w:t>
      </w:r>
      <w:r w:rsidRPr="006D3908">
        <w:rPr>
          <w:b/>
          <w:color w:val="002060"/>
        </w:rPr>
        <w:t xml:space="preserve"> Zakon</w:t>
      </w:r>
      <w:r>
        <w:rPr>
          <w:b/>
          <w:color w:val="002060"/>
        </w:rPr>
        <w:t>a</w:t>
      </w:r>
      <w:r w:rsidRPr="006D3908">
        <w:rPr>
          <w:b/>
          <w:color w:val="002060"/>
        </w:rPr>
        <w:t xml:space="preserve"> o dostopnosti spletišč in mobilnih aplikacij</w:t>
      </w:r>
      <w:r>
        <w:rPr>
          <w:b/>
          <w:color w:val="002060"/>
        </w:rPr>
        <w:t xml:space="preserve"> (ZDSMA)</w:t>
      </w:r>
    </w:p>
    <w:p w14:paraId="32F62A48" w14:textId="77777777" w:rsidR="00245A4E" w:rsidRDefault="00245A4E" w:rsidP="00245A4E">
      <w:pPr>
        <w:pStyle w:val="Brezrazmikov"/>
      </w:pPr>
    </w:p>
    <w:p w14:paraId="28C0EDA4" w14:textId="77777777" w:rsidR="00C86103" w:rsidRPr="00C86103" w:rsidRDefault="00C86103" w:rsidP="00C86103">
      <w:pPr>
        <w:shd w:val="clear" w:color="auto" w:fill="F7CAAC" w:themeFill="accent2" w:themeFillTint="66"/>
        <w:spacing w:before="0" w:after="0"/>
        <w:rPr>
          <w:b/>
          <w:color w:val="002060"/>
        </w:rPr>
      </w:pPr>
      <w:r w:rsidRPr="00C86103">
        <w:rPr>
          <w:b/>
          <w:color w:val="002060"/>
        </w:rPr>
        <w:t>Zapomnimo si: najbolj dostopne so najenostavnejše rešitve.</w:t>
      </w:r>
    </w:p>
    <w:p w14:paraId="0C696C1F" w14:textId="77777777" w:rsidR="00C86103" w:rsidRDefault="00C86103" w:rsidP="00245A4E">
      <w:pPr>
        <w:pStyle w:val="Brezrazmikov"/>
      </w:pPr>
    </w:p>
    <w:p w14:paraId="436595F0" w14:textId="77777777" w:rsidR="00245A4E" w:rsidRPr="00AB3165" w:rsidRDefault="00607FDF" w:rsidP="00C86103">
      <w:pPr>
        <w:shd w:val="clear" w:color="auto" w:fill="F7CAAC" w:themeFill="accent2" w:themeFillTint="66"/>
        <w:spacing w:before="0" w:after="0"/>
        <w:rPr>
          <w:color w:val="002060"/>
        </w:rPr>
      </w:pPr>
      <w:r>
        <w:rPr>
          <w:b/>
          <w:color w:val="002060"/>
        </w:rPr>
        <w:t>K vsakemu</w:t>
      </w:r>
      <w:r w:rsidR="00245A4E" w:rsidRPr="00CF5055">
        <w:rPr>
          <w:b/>
          <w:color w:val="002060"/>
        </w:rPr>
        <w:t xml:space="preserve"> graf</w:t>
      </w:r>
      <w:r>
        <w:rPr>
          <w:b/>
          <w:color w:val="002060"/>
        </w:rPr>
        <w:t>u</w:t>
      </w:r>
      <w:r w:rsidR="00245A4E" w:rsidRPr="00CF5055">
        <w:rPr>
          <w:b/>
          <w:color w:val="002060"/>
        </w:rPr>
        <w:t xml:space="preserve">, </w:t>
      </w:r>
      <w:r>
        <w:rPr>
          <w:b/>
          <w:color w:val="002060"/>
        </w:rPr>
        <w:t>tabeli</w:t>
      </w:r>
      <w:r w:rsidR="00245A4E">
        <w:rPr>
          <w:b/>
          <w:color w:val="002060"/>
        </w:rPr>
        <w:t xml:space="preserve">, </w:t>
      </w:r>
      <w:r>
        <w:rPr>
          <w:b/>
          <w:color w:val="002060"/>
        </w:rPr>
        <w:t>karti</w:t>
      </w:r>
      <w:r w:rsidR="00245A4E">
        <w:rPr>
          <w:b/>
          <w:color w:val="002060"/>
        </w:rPr>
        <w:t xml:space="preserve">, </w:t>
      </w:r>
      <w:r>
        <w:rPr>
          <w:b/>
          <w:color w:val="002060"/>
        </w:rPr>
        <w:t>shemi</w:t>
      </w:r>
      <w:r w:rsidR="00245A4E" w:rsidRPr="00CF5055">
        <w:rPr>
          <w:b/>
          <w:color w:val="002060"/>
        </w:rPr>
        <w:t xml:space="preserve"> na kratko v tekstu opišemo kaj slikovno gradivo predstavlja</w:t>
      </w:r>
      <w:r w:rsidR="00245A4E">
        <w:rPr>
          <w:color w:val="002060"/>
        </w:rPr>
        <w:t xml:space="preserve">. Tekst dodamo tako, da desno kliknemo na objekt, ki ga želimo opisati, izberemo Alt </w:t>
      </w:r>
      <w:proofErr w:type="spellStart"/>
      <w:r w:rsidR="00245A4E">
        <w:rPr>
          <w:color w:val="002060"/>
        </w:rPr>
        <w:t>text</w:t>
      </w:r>
      <w:proofErr w:type="spellEnd"/>
      <w:r w:rsidR="00245A4E">
        <w:rPr>
          <w:color w:val="002060"/>
        </w:rPr>
        <w:t>. Vpišemo naslov (title) in opis (</w:t>
      </w:r>
      <w:proofErr w:type="spellStart"/>
      <w:r w:rsidR="00245A4E">
        <w:rPr>
          <w:color w:val="002060"/>
        </w:rPr>
        <w:t>description</w:t>
      </w:r>
      <w:proofErr w:type="spellEnd"/>
      <w:r w:rsidR="00245A4E">
        <w:rPr>
          <w:color w:val="002060"/>
        </w:rPr>
        <w:t>).</w:t>
      </w:r>
    </w:p>
    <w:p w14:paraId="2B35E644" w14:textId="77777777" w:rsidR="00245A4E" w:rsidRDefault="00245A4E" w:rsidP="00C86103">
      <w:pPr>
        <w:spacing w:before="0" w:after="0"/>
        <w:rPr>
          <w:color w:val="002060"/>
        </w:rPr>
      </w:pPr>
    </w:p>
    <w:p w14:paraId="4DCF7C85" w14:textId="77777777" w:rsidR="00245A4E" w:rsidRDefault="00C86103" w:rsidP="00C86103">
      <w:pPr>
        <w:shd w:val="clear" w:color="auto" w:fill="F7CAAC" w:themeFill="accent2" w:themeFillTint="66"/>
        <w:spacing w:before="0" w:after="0"/>
        <w:rPr>
          <w:color w:val="002060"/>
        </w:rPr>
      </w:pPr>
      <w:r w:rsidRPr="00C86103">
        <w:rPr>
          <w:b/>
          <w:color w:val="002060"/>
        </w:rPr>
        <w:t>Tabele, ki jih uporabljamo morajo biti čim bolj enostavne.</w:t>
      </w:r>
      <w:r>
        <w:rPr>
          <w:color w:val="002060"/>
        </w:rPr>
        <w:t xml:space="preserve"> </w:t>
      </w:r>
      <w:r w:rsidR="00245A4E" w:rsidRPr="00F6516A">
        <w:rPr>
          <w:color w:val="002060"/>
        </w:rPr>
        <w:t>O tabelah moramo razmišljati kot o tistih v podatkovni bazi. Pravilna tabela je tista, ki ima ves čas enako število stolpcev in vrstic, prva vrstica pa je določena kot naslovna</w:t>
      </w:r>
      <w:r w:rsidR="00245A4E">
        <w:rPr>
          <w:color w:val="002060"/>
        </w:rPr>
        <w:t>. Glej primer.</w:t>
      </w:r>
    </w:p>
    <w:tbl>
      <w:tblPr>
        <w:tblStyle w:val="Tabelamrea1"/>
        <w:tblW w:w="0" w:type="auto"/>
        <w:tblLook w:val="04A0" w:firstRow="1" w:lastRow="0" w:firstColumn="1" w:lastColumn="0" w:noHBand="0" w:noVBand="1"/>
        <w:tblCaption w:val="primer"/>
        <w:tblDescription w:val="dostopna tabela"/>
      </w:tblPr>
      <w:tblGrid>
        <w:gridCol w:w="2303"/>
        <w:gridCol w:w="2303"/>
        <w:gridCol w:w="2303"/>
      </w:tblGrid>
      <w:tr w:rsidR="00245A4E" w:rsidRPr="00F6516A" w14:paraId="5D15212C" w14:textId="77777777" w:rsidTr="0039768C">
        <w:trPr>
          <w:tblHeader/>
        </w:trPr>
        <w:tc>
          <w:tcPr>
            <w:tcW w:w="2303" w:type="dxa"/>
            <w:tcBorders>
              <w:bottom w:val="double" w:sz="4" w:space="0" w:color="auto"/>
              <w:right w:val="double" w:sz="4" w:space="0" w:color="auto"/>
            </w:tcBorders>
          </w:tcPr>
          <w:p w14:paraId="2BE8CE8A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b/>
                <w:color w:val="002060"/>
                <w:lang w:eastAsia="en-GB"/>
              </w:rPr>
            </w:pPr>
            <w:proofErr w:type="spellStart"/>
            <w:r w:rsidRPr="00F6516A">
              <w:rPr>
                <w:rFonts w:eastAsia="Times New Roman"/>
                <w:b/>
                <w:color w:val="002060"/>
                <w:lang w:eastAsia="en-GB"/>
              </w:rPr>
              <w:t>zap</w:t>
            </w:r>
            <w:proofErr w:type="spellEnd"/>
            <w:r w:rsidRPr="00F6516A">
              <w:rPr>
                <w:rFonts w:eastAsia="Times New Roman"/>
                <w:b/>
                <w:color w:val="002060"/>
                <w:lang w:eastAsia="en-GB"/>
              </w:rPr>
              <w:t>. št.</w:t>
            </w:r>
          </w:p>
        </w:tc>
        <w:tc>
          <w:tcPr>
            <w:tcW w:w="2303" w:type="dxa"/>
            <w:tcBorders>
              <w:left w:val="double" w:sz="4" w:space="0" w:color="auto"/>
              <w:bottom w:val="double" w:sz="4" w:space="0" w:color="auto"/>
            </w:tcBorders>
          </w:tcPr>
          <w:p w14:paraId="1D483DE8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b/>
                <w:color w:val="002060"/>
                <w:lang w:eastAsia="en-GB"/>
              </w:rPr>
            </w:pPr>
            <w:r w:rsidRPr="00F6516A">
              <w:rPr>
                <w:rFonts w:eastAsia="Times New Roman"/>
                <w:b/>
                <w:color w:val="002060"/>
                <w:lang w:eastAsia="en-GB"/>
              </w:rPr>
              <w:t>parameter</w:t>
            </w: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777BA27A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b/>
                <w:color w:val="002060"/>
                <w:lang w:eastAsia="en-GB"/>
              </w:rPr>
            </w:pPr>
            <w:r w:rsidRPr="00F6516A">
              <w:rPr>
                <w:rFonts w:eastAsia="Times New Roman"/>
                <w:b/>
                <w:color w:val="002060"/>
                <w:lang w:eastAsia="en-GB"/>
              </w:rPr>
              <w:t>številka CAS</w:t>
            </w:r>
          </w:p>
        </w:tc>
      </w:tr>
      <w:tr w:rsidR="00245A4E" w:rsidRPr="00F6516A" w14:paraId="4F3693A8" w14:textId="77777777" w:rsidTr="0039768C">
        <w:tc>
          <w:tcPr>
            <w:tcW w:w="2303" w:type="dxa"/>
            <w:tcBorders>
              <w:top w:val="double" w:sz="4" w:space="0" w:color="auto"/>
              <w:right w:val="double" w:sz="4" w:space="0" w:color="auto"/>
            </w:tcBorders>
          </w:tcPr>
          <w:p w14:paraId="0EA682C2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1</w:t>
            </w: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</w:tcBorders>
          </w:tcPr>
          <w:p w14:paraId="24F303ED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1,2,4-trimetilbenzen</w:t>
            </w:r>
          </w:p>
        </w:tc>
        <w:tc>
          <w:tcPr>
            <w:tcW w:w="2303" w:type="dxa"/>
            <w:tcBorders>
              <w:top w:val="double" w:sz="4" w:space="0" w:color="auto"/>
            </w:tcBorders>
          </w:tcPr>
          <w:p w14:paraId="19EA5E76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95-63-6</w:t>
            </w:r>
          </w:p>
        </w:tc>
      </w:tr>
      <w:tr w:rsidR="00245A4E" w:rsidRPr="00F6516A" w14:paraId="1C940F43" w14:textId="77777777" w:rsidTr="0039768C">
        <w:trPr>
          <w:trHeight w:val="70"/>
        </w:trPr>
        <w:tc>
          <w:tcPr>
            <w:tcW w:w="2303" w:type="dxa"/>
            <w:tcBorders>
              <w:right w:val="double" w:sz="4" w:space="0" w:color="auto"/>
            </w:tcBorders>
          </w:tcPr>
          <w:p w14:paraId="7BCB761C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2</w:t>
            </w:r>
          </w:p>
        </w:tc>
        <w:tc>
          <w:tcPr>
            <w:tcW w:w="2303" w:type="dxa"/>
            <w:tcBorders>
              <w:left w:val="double" w:sz="4" w:space="0" w:color="auto"/>
            </w:tcBorders>
          </w:tcPr>
          <w:p w14:paraId="477F0775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1,3,4-trimetilbenzen</w:t>
            </w:r>
          </w:p>
        </w:tc>
        <w:tc>
          <w:tcPr>
            <w:tcW w:w="2303" w:type="dxa"/>
          </w:tcPr>
          <w:p w14:paraId="6F4DF3EF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108-67-8</w:t>
            </w:r>
          </w:p>
        </w:tc>
      </w:tr>
      <w:tr w:rsidR="00245A4E" w:rsidRPr="00F6516A" w14:paraId="3662AF63" w14:textId="77777777" w:rsidTr="0039768C">
        <w:tc>
          <w:tcPr>
            <w:tcW w:w="2303" w:type="dxa"/>
            <w:tcBorders>
              <w:right w:val="double" w:sz="4" w:space="0" w:color="auto"/>
            </w:tcBorders>
          </w:tcPr>
          <w:p w14:paraId="771A457E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3</w:t>
            </w:r>
          </w:p>
        </w:tc>
        <w:tc>
          <w:tcPr>
            <w:tcW w:w="2303" w:type="dxa"/>
            <w:tcBorders>
              <w:left w:val="double" w:sz="4" w:space="0" w:color="auto"/>
            </w:tcBorders>
          </w:tcPr>
          <w:p w14:paraId="45E8EFE7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proofErr w:type="spellStart"/>
            <w:r w:rsidRPr="00F6516A">
              <w:rPr>
                <w:rFonts w:eastAsia="Times New Roman"/>
                <w:color w:val="002060"/>
                <w:lang w:eastAsia="en-GB"/>
              </w:rPr>
              <w:t>bisfenol</w:t>
            </w:r>
            <w:proofErr w:type="spellEnd"/>
            <w:r w:rsidRPr="00F6516A">
              <w:rPr>
                <w:rFonts w:eastAsia="Times New Roman"/>
                <w:color w:val="002060"/>
                <w:lang w:eastAsia="en-GB"/>
              </w:rPr>
              <w:t>-A</w:t>
            </w:r>
          </w:p>
        </w:tc>
        <w:tc>
          <w:tcPr>
            <w:tcW w:w="2303" w:type="dxa"/>
          </w:tcPr>
          <w:p w14:paraId="144857F3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80-05-7</w:t>
            </w:r>
          </w:p>
        </w:tc>
      </w:tr>
    </w:tbl>
    <w:p w14:paraId="02EF45F4" w14:textId="77777777" w:rsidR="00245A4E" w:rsidRDefault="00245A4E" w:rsidP="00245A4E">
      <w:pPr>
        <w:spacing w:before="0" w:after="0"/>
        <w:rPr>
          <w:color w:val="002060"/>
        </w:rPr>
      </w:pPr>
    </w:p>
    <w:p w14:paraId="305B6514" w14:textId="77777777" w:rsidR="00245A4E" w:rsidRPr="00F6516A" w:rsidRDefault="00245A4E" w:rsidP="00245A4E">
      <w:pPr>
        <w:shd w:val="clear" w:color="auto" w:fill="F7CAAC" w:themeFill="accent2" w:themeFillTint="66"/>
        <w:spacing w:before="0" w:after="0"/>
        <w:rPr>
          <w:color w:val="002060"/>
        </w:rPr>
      </w:pPr>
      <w:r w:rsidRPr="00C86103">
        <w:rPr>
          <w:b/>
          <w:color w:val="002060"/>
        </w:rPr>
        <w:t>Praviln</w:t>
      </w:r>
      <w:r w:rsidR="00C86103" w:rsidRPr="00C86103">
        <w:rPr>
          <w:b/>
          <w:color w:val="002060"/>
        </w:rPr>
        <w:t>e navedbe</w:t>
      </w:r>
      <w:r w:rsidRPr="00C86103">
        <w:rPr>
          <w:b/>
          <w:color w:val="002060"/>
        </w:rPr>
        <w:t xml:space="preserve"> hiperpovezave</w:t>
      </w:r>
      <w:r>
        <w:rPr>
          <w:color w:val="002060"/>
        </w:rPr>
        <w:t xml:space="preserve"> so naslednje: </w:t>
      </w:r>
    </w:p>
    <w:p w14:paraId="3D417607" w14:textId="77777777" w:rsidR="00245A4E" w:rsidRPr="00F6516A" w:rsidRDefault="00245A4E" w:rsidP="00245A4E">
      <w:pPr>
        <w:shd w:val="clear" w:color="auto" w:fill="F7CAAC" w:themeFill="accent2" w:themeFillTint="66"/>
        <w:spacing w:before="0" w:after="0"/>
        <w:rPr>
          <w:color w:val="002060"/>
        </w:rPr>
      </w:pPr>
      <w:r w:rsidRPr="00F6516A">
        <w:rPr>
          <w:color w:val="002060"/>
        </w:rPr>
        <w:t>1) Vsebine najdete na spletni strani Agencije za okolje</w:t>
      </w:r>
    </w:p>
    <w:p w14:paraId="1359B925" w14:textId="77777777" w:rsidR="00245A4E" w:rsidRDefault="00245A4E" w:rsidP="00245A4E">
      <w:pPr>
        <w:shd w:val="clear" w:color="auto" w:fill="F7CAAC" w:themeFill="accent2" w:themeFillTint="66"/>
        <w:spacing w:before="0" w:after="0"/>
        <w:rPr>
          <w:color w:val="002060"/>
        </w:rPr>
      </w:pPr>
      <w:r w:rsidRPr="00F6516A">
        <w:rPr>
          <w:color w:val="002060"/>
        </w:rPr>
        <w:t>2) Vsebine najdete na spletnem naslovu http://www.arso.gov.si/</w:t>
      </w:r>
    </w:p>
    <w:p w14:paraId="742088AB" w14:textId="77777777" w:rsidR="00245A4E" w:rsidRDefault="00245A4E" w:rsidP="00245A4E">
      <w:pPr>
        <w:spacing w:before="0" w:after="0"/>
        <w:rPr>
          <w:color w:val="002060"/>
        </w:rPr>
      </w:pPr>
    </w:p>
    <w:p w14:paraId="1F280C39" w14:textId="77777777" w:rsidR="00245A4E" w:rsidRPr="00F0716A" w:rsidRDefault="00245A4E" w:rsidP="00245A4E">
      <w:pPr>
        <w:shd w:val="clear" w:color="auto" w:fill="F7CAAC" w:themeFill="accent2" w:themeFillTint="66"/>
        <w:spacing w:before="0" w:after="0"/>
        <w:rPr>
          <w:b/>
          <w:color w:val="002060"/>
        </w:rPr>
      </w:pPr>
      <w:r w:rsidRPr="00F0716A">
        <w:rPr>
          <w:b/>
          <w:color w:val="002060"/>
        </w:rPr>
        <w:t>Kako preverimo dostopnost</w:t>
      </w:r>
      <w:r w:rsidR="00C86103">
        <w:rPr>
          <w:b/>
          <w:color w:val="002060"/>
        </w:rPr>
        <w:t>, ko je poglavje napisano</w:t>
      </w:r>
      <w:r w:rsidRPr="00F0716A">
        <w:rPr>
          <w:b/>
          <w:color w:val="002060"/>
        </w:rPr>
        <w:t>?</w:t>
      </w:r>
    </w:p>
    <w:p w14:paraId="5E69A32C" w14:textId="77777777" w:rsidR="00245A4E" w:rsidRPr="00F0716A" w:rsidRDefault="00245A4E" w:rsidP="00245A4E">
      <w:pPr>
        <w:shd w:val="clear" w:color="auto" w:fill="F7CAAC" w:themeFill="accent2" w:themeFillTint="66"/>
        <w:spacing w:before="0" w:after="0"/>
        <w:rPr>
          <w:color w:val="002060"/>
        </w:rPr>
      </w:pPr>
      <w:r w:rsidRPr="00F0716A">
        <w:rPr>
          <w:color w:val="002060"/>
        </w:rPr>
        <w:t>Dokument mora biti shranjen v verziji 2003 ali višji, torej mora imeti končnico *.</w:t>
      </w:r>
      <w:proofErr w:type="spellStart"/>
      <w:r w:rsidRPr="00F0716A">
        <w:rPr>
          <w:color w:val="002060"/>
        </w:rPr>
        <w:t>docx</w:t>
      </w:r>
      <w:proofErr w:type="spellEnd"/>
      <w:r w:rsidRPr="00F0716A">
        <w:rPr>
          <w:color w:val="002060"/>
        </w:rPr>
        <w:t xml:space="preserve"> in ne *.doc.</w:t>
      </w:r>
    </w:p>
    <w:p w14:paraId="15A5BF3B" w14:textId="77777777" w:rsidR="00245A4E" w:rsidRDefault="00245A4E" w:rsidP="00245A4E">
      <w:pPr>
        <w:shd w:val="clear" w:color="auto" w:fill="F7CAAC" w:themeFill="accent2" w:themeFillTint="66"/>
        <w:spacing w:before="0" w:after="0"/>
        <w:rPr>
          <w:color w:val="002060"/>
        </w:rPr>
      </w:pPr>
      <w:r w:rsidRPr="00F0716A">
        <w:rPr>
          <w:color w:val="002060"/>
        </w:rPr>
        <w:t xml:space="preserve">Poženimo: File / </w:t>
      </w:r>
      <w:proofErr w:type="spellStart"/>
      <w:r w:rsidRPr="00F0716A">
        <w:rPr>
          <w:color w:val="002060"/>
        </w:rPr>
        <w:t>Info</w:t>
      </w:r>
      <w:proofErr w:type="spellEnd"/>
      <w:r w:rsidRPr="00F0716A">
        <w:rPr>
          <w:color w:val="002060"/>
        </w:rPr>
        <w:t xml:space="preserve"> / </w:t>
      </w:r>
      <w:proofErr w:type="spellStart"/>
      <w:r w:rsidRPr="00F0716A">
        <w:rPr>
          <w:color w:val="002060"/>
        </w:rPr>
        <w:t>Check</w:t>
      </w:r>
      <w:proofErr w:type="spellEnd"/>
      <w:r w:rsidRPr="00F0716A">
        <w:rPr>
          <w:color w:val="002060"/>
        </w:rPr>
        <w:t xml:space="preserve"> </w:t>
      </w:r>
      <w:proofErr w:type="spellStart"/>
      <w:r w:rsidRPr="00F0716A">
        <w:rPr>
          <w:color w:val="002060"/>
        </w:rPr>
        <w:t>for</w:t>
      </w:r>
      <w:proofErr w:type="spellEnd"/>
      <w:r w:rsidRPr="00F0716A">
        <w:rPr>
          <w:color w:val="002060"/>
        </w:rPr>
        <w:t xml:space="preserve"> </w:t>
      </w:r>
      <w:proofErr w:type="spellStart"/>
      <w:r w:rsidRPr="00F0716A">
        <w:rPr>
          <w:color w:val="002060"/>
        </w:rPr>
        <w:t>Issues</w:t>
      </w:r>
      <w:proofErr w:type="spellEnd"/>
      <w:r w:rsidRPr="00F0716A">
        <w:rPr>
          <w:color w:val="002060"/>
        </w:rPr>
        <w:t xml:space="preserve"> / </w:t>
      </w:r>
      <w:proofErr w:type="spellStart"/>
      <w:r w:rsidRPr="00F0716A">
        <w:rPr>
          <w:color w:val="002060"/>
        </w:rPr>
        <w:t>Check</w:t>
      </w:r>
      <w:proofErr w:type="spellEnd"/>
      <w:r w:rsidRPr="00F0716A">
        <w:rPr>
          <w:color w:val="002060"/>
        </w:rPr>
        <w:t xml:space="preserve"> </w:t>
      </w:r>
      <w:proofErr w:type="spellStart"/>
      <w:r w:rsidRPr="00F0716A">
        <w:rPr>
          <w:color w:val="002060"/>
        </w:rPr>
        <w:t>Accesibility</w:t>
      </w:r>
      <w:proofErr w:type="spellEnd"/>
      <w:r w:rsidRPr="00F0716A">
        <w:rPr>
          <w:color w:val="002060"/>
        </w:rPr>
        <w:t xml:space="preserve"> (Datoteka / Informacije / Preglej dokument / Preveri dostopnost)</w:t>
      </w:r>
      <w:r w:rsidR="00C86103">
        <w:rPr>
          <w:color w:val="002060"/>
        </w:rPr>
        <w:t>.</w:t>
      </w:r>
    </w:p>
    <w:p w14:paraId="08FBC636" w14:textId="77777777" w:rsidR="00AC7997" w:rsidRDefault="00AC7997" w:rsidP="00AC7997">
      <w:pPr>
        <w:shd w:val="clear" w:color="auto" w:fill="F7CAAC" w:themeFill="accent2" w:themeFillTint="66"/>
        <w:spacing w:before="0" w:after="0"/>
        <w:rPr>
          <w:color w:val="002060"/>
        </w:rPr>
      </w:pPr>
    </w:p>
    <w:p w14:paraId="193C642B" w14:textId="77777777" w:rsidR="00AC7997" w:rsidRPr="00F0716A" w:rsidRDefault="00AC7997" w:rsidP="00AC7997">
      <w:pPr>
        <w:shd w:val="clear" w:color="auto" w:fill="F7CAAC" w:themeFill="accent2" w:themeFillTint="66"/>
        <w:spacing w:before="0" w:after="0"/>
        <w:rPr>
          <w:color w:val="002060"/>
        </w:rPr>
      </w:pPr>
      <w:r w:rsidRPr="00F0716A">
        <w:rPr>
          <w:color w:val="002060"/>
        </w:rPr>
        <w:t>Desno od dokumenta se odpre seznam napak, opozoril in nasvetov. S klikom na vsakega od njih se Word postavi na problematični objekt in ga označi. Spodaj desno se izpiše razlaga težave in še nižje pod njo rešitev.</w:t>
      </w:r>
    </w:p>
    <w:p w14:paraId="3CDB7AAC" w14:textId="77777777" w:rsidR="00AC7997" w:rsidRDefault="00AC7997" w:rsidP="00AC7997">
      <w:pPr>
        <w:shd w:val="clear" w:color="auto" w:fill="F7CAAC" w:themeFill="accent2" w:themeFillTint="66"/>
        <w:spacing w:before="0" w:after="0"/>
        <w:rPr>
          <w:color w:val="002060"/>
        </w:rPr>
      </w:pPr>
    </w:p>
    <w:p w14:paraId="4AFDE30A" w14:textId="77777777" w:rsidR="00AC7997" w:rsidRDefault="00AC7997" w:rsidP="00AC7997">
      <w:pPr>
        <w:shd w:val="clear" w:color="auto" w:fill="F7CAAC" w:themeFill="accent2" w:themeFillTint="66"/>
        <w:spacing w:before="0" w:after="0"/>
        <w:rPr>
          <w:color w:val="002060"/>
        </w:rPr>
      </w:pPr>
      <w:r>
        <w:rPr>
          <w:color w:val="002060"/>
        </w:rPr>
        <w:t xml:space="preserve">Glej sliki v nadaljevanju. </w:t>
      </w:r>
    </w:p>
    <w:p w14:paraId="03348EDB" w14:textId="77777777" w:rsidR="00245A4E" w:rsidRPr="002B7E47" w:rsidRDefault="00C86103" w:rsidP="00245A4E">
      <w:r w:rsidRPr="002B7E47">
        <w:object w:dxaOrig="10409" w:dyaOrig="8159" w14:anchorId="39709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je poiščemo preverjevalnik dostopnosti" style="width:361.5pt;height:283.5pt" o:ole="">
            <v:imagedata r:id="rId9" o:title=""/>
          </v:shape>
          <o:OLEObject Type="Embed" ProgID="CorelPHOTOPAINT.Image.14" ShapeID="_x0000_i1025" DrawAspect="Content" ObjectID="_1676204008" r:id="rId10"/>
        </w:object>
      </w:r>
    </w:p>
    <w:p w14:paraId="7D3B934A" w14:textId="77777777" w:rsidR="00245A4E" w:rsidRPr="002B7E47" w:rsidRDefault="00245A4E" w:rsidP="00245A4E">
      <w:r w:rsidRPr="002B7E47">
        <w:rPr>
          <w:noProof/>
          <w:lang w:eastAsia="sl-SI"/>
        </w:rPr>
        <w:drawing>
          <wp:inline distT="0" distB="0" distL="0" distR="0" wp14:anchorId="2FBD200F" wp14:editId="6C263AFA">
            <wp:extent cx="4429125" cy="5063992"/>
            <wp:effectExtent l="0" t="0" r="0" b="3810"/>
            <wp:docPr id="3" name="Picture 2" descr="Kaj ni dostopno in kako to popraviti" title="Napake in nasv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965" cy="517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A4E" w:rsidRPr="002B7E47" w:rsidSect="001A4A99">
      <w:footerReference w:type="default" r:id="rId12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0232A" w14:textId="77777777" w:rsidR="0039768C" w:rsidRDefault="0039768C" w:rsidP="003C4B7A">
      <w:pPr>
        <w:spacing w:before="0" w:after="0" w:line="240" w:lineRule="auto"/>
      </w:pPr>
      <w:r>
        <w:separator/>
      </w:r>
    </w:p>
  </w:endnote>
  <w:endnote w:type="continuationSeparator" w:id="0">
    <w:p w14:paraId="1A6811E9" w14:textId="77777777" w:rsidR="0039768C" w:rsidRDefault="0039768C" w:rsidP="003C4B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361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04CC0" w14:textId="77777777" w:rsidR="0039768C" w:rsidRDefault="0039768C">
        <w:pPr>
          <w:pStyle w:val="Noga"/>
          <w:jc w:val="center"/>
        </w:pPr>
        <w:r w:rsidRPr="00C03CDD">
          <w:rPr>
            <w:sz w:val="16"/>
            <w:szCs w:val="16"/>
          </w:rPr>
          <w:fldChar w:fldCharType="begin"/>
        </w:r>
        <w:r w:rsidRPr="00C03CDD">
          <w:rPr>
            <w:sz w:val="16"/>
            <w:szCs w:val="16"/>
          </w:rPr>
          <w:instrText xml:space="preserve"> PAGE   \* MERGEFORMAT </w:instrText>
        </w:r>
        <w:r w:rsidRPr="00C03CDD">
          <w:rPr>
            <w:sz w:val="16"/>
            <w:szCs w:val="16"/>
          </w:rPr>
          <w:fldChar w:fldCharType="separate"/>
        </w:r>
        <w:r w:rsidR="001258CA">
          <w:rPr>
            <w:noProof/>
            <w:sz w:val="16"/>
            <w:szCs w:val="16"/>
          </w:rPr>
          <w:t>2</w:t>
        </w:r>
        <w:r w:rsidRPr="00C03CDD">
          <w:rPr>
            <w:noProof/>
            <w:sz w:val="16"/>
            <w:szCs w:val="16"/>
          </w:rPr>
          <w:fldChar w:fldCharType="end"/>
        </w:r>
      </w:p>
    </w:sdtContent>
  </w:sdt>
  <w:p w14:paraId="53ED4973" w14:textId="77777777" w:rsidR="0039768C" w:rsidRDefault="003976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FDAF1" w14:textId="77777777" w:rsidR="0039768C" w:rsidRDefault="0039768C" w:rsidP="003C4B7A">
      <w:pPr>
        <w:spacing w:before="0" w:after="0" w:line="240" w:lineRule="auto"/>
      </w:pPr>
      <w:r>
        <w:separator/>
      </w:r>
    </w:p>
  </w:footnote>
  <w:footnote w:type="continuationSeparator" w:id="0">
    <w:p w14:paraId="1DACCABE" w14:textId="77777777" w:rsidR="0039768C" w:rsidRDefault="0039768C" w:rsidP="003C4B7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394"/>
    <w:multiLevelType w:val="hybridMultilevel"/>
    <w:tmpl w:val="BAE68408"/>
    <w:lvl w:ilvl="0" w:tplc="21F4D3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EA7"/>
    <w:multiLevelType w:val="hybridMultilevel"/>
    <w:tmpl w:val="2DEC0F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1472"/>
    <w:multiLevelType w:val="hybridMultilevel"/>
    <w:tmpl w:val="3092A3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312F5"/>
    <w:multiLevelType w:val="hybridMultilevel"/>
    <w:tmpl w:val="04BAB8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21FBC"/>
    <w:multiLevelType w:val="hybridMultilevel"/>
    <w:tmpl w:val="68027C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54D02"/>
    <w:multiLevelType w:val="hybridMultilevel"/>
    <w:tmpl w:val="BD60B784"/>
    <w:lvl w:ilvl="0" w:tplc="8A28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5282"/>
    <w:multiLevelType w:val="hybridMultilevel"/>
    <w:tmpl w:val="158878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F140C"/>
    <w:multiLevelType w:val="hybridMultilevel"/>
    <w:tmpl w:val="2FD6B4CA"/>
    <w:lvl w:ilvl="0" w:tplc="111481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11EC9"/>
    <w:multiLevelType w:val="hybridMultilevel"/>
    <w:tmpl w:val="2B68C3EA"/>
    <w:lvl w:ilvl="0" w:tplc="FA9AA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D479B"/>
    <w:multiLevelType w:val="hybridMultilevel"/>
    <w:tmpl w:val="806290BC"/>
    <w:lvl w:ilvl="0" w:tplc="FA9AA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D0339"/>
    <w:multiLevelType w:val="hybridMultilevel"/>
    <w:tmpl w:val="B2D87D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11866"/>
    <w:multiLevelType w:val="hybridMultilevel"/>
    <w:tmpl w:val="4B4C02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25226"/>
    <w:multiLevelType w:val="hybridMultilevel"/>
    <w:tmpl w:val="B17EC950"/>
    <w:lvl w:ilvl="0" w:tplc="99781324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2A"/>
    <w:rsid w:val="00017312"/>
    <w:rsid w:val="000204E0"/>
    <w:rsid w:val="00024F8D"/>
    <w:rsid w:val="000332E8"/>
    <w:rsid w:val="000607B0"/>
    <w:rsid w:val="000704F5"/>
    <w:rsid w:val="00077020"/>
    <w:rsid w:val="000946DD"/>
    <w:rsid w:val="00094DD3"/>
    <w:rsid w:val="000A6F2C"/>
    <w:rsid w:val="000A72C7"/>
    <w:rsid w:val="00105B9C"/>
    <w:rsid w:val="00115088"/>
    <w:rsid w:val="001258CA"/>
    <w:rsid w:val="001317E4"/>
    <w:rsid w:val="00155207"/>
    <w:rsid w:val="00162460"/>
    <w:rsid w:val="0018528D"/>
    <w:rsid w:val="0018573B"/>
    <w:rsid w:val="00197883"/>
    <w:rsid w:val="001A4A99"/>
    <w:rsid w:val="001C38CD"/>
    <w:rsid w:val="001C65D0"/>
    <w:rsid w:val="001D2691"/>
    <w:rsid w:val="001E6BD0"/>
    <w:rsid w:val="001F0B2A"/>
    <w:rsid w:val="00201D7D"/>
    <w:rsid w:val="002101BB"/>
    <w:rsid w:val="00212E93"/>
    <w:rsid w:val="00212E9A"/>
    <w:rsid w:val="00245A4E"/>
    <w:rsid w:val="00263582"/>
    <w:rsid w:val="00264F10"/>
    <w:rsid w:val="002A19BB"/>
    <w:rsid w:val="002D11F7"/>
    <w:rsid w:val="002D575A"/>
    <w:rsid w:val="002E67D1"/>
    <w:rsid w:val="002F7C2A"/>
    <w:rsid w:val="00304F08"/>
    <w:rsid w:val="00364E24"/>
    <w:rsid w:val="0039768C"/>
    <w:rsid w:val="003C4B7A"/>
    <w:rsid w:val="00407C55"/>
    <w:rsid w:val="0042182E"/>
    <w:rsid w:val="00430D57"/>
    <w:rsid w:val="00430F3B"/>
    <w:rsid w:val="00441A40"/>
    <w:rsid w:val="00442276"/>
    <w:rsid w:val="004476D6"/>
    <w:rsid w:val="0045321B"/>
    <w:rsid w:val="00492636"/>
    <w:rsid w:val="004A1E8E"/>
    <w:rsid w:val="004A350D"/>
    <w:rsid w:val="004E37E6"/>
    <w:rsid w:val="004E43EA"/>
    <w:rsid w:val="00544399"/>
    <w:rsid w:val="00565588"/>
    <w:rsid w:val="005C0FB3"/>
    <w:rsid w:val="00607FDF"/>
    <w:rsid w:val="00650EC6"/>
    <w:rsid w:val="0069604F"/>
    <w:rsid w:val="006964BE"/>
    <w:rsid w:val="006B320F"/>
    <w:rsid w:val="006C1DBF"/>
    <w:rsid w:val="006C2B80"/>
    <w:rsid w:val="006D3908"/>
    <w:rsid w:val="006E1D6C"/>
    <w:rsid w:val="006F07BD"/>
    <w:rsid w:val="0070180E"/>
    <w:rsid w:val="0071495D"/>
    <w:rsid w:val="00731451"/>
    <w:rsid w:val="007339BE"/>
    <w:rsid w:val="0073540C"/>
    <w:rsid w:val="00737F71"/>
    <w:rsid w:val="007472FC"/>
    <w:rsid w:val="007A78C5"/>
    <w:rsid w:val="007C128C"/>
    <w:rsid w:val="007C6526"/>
    <w:rsid w:val="007D1566"/>
    <w:rsid w:val="007E614C"/>
    <w:rsid w:val="007F24A6"/>
    <w:rsid w:val="007F53EA"/>
    <w:rsid w:val="008146AC"/>
    <w:rsid w:val="00827139"/>
    <w:rsid w:val="0082743C"/>
    <w:rsid w:val="00896387"/>
    <w:rsid w:val="008A28E4"/>
    <w:rsid w:val="008B72AB"/>
    <w:rsid w:val="008D2324"/>
    <w:rsid w:val="00934831"/>
    <w:rsid w:val="009506F6"/>
    <w:rsid w:val="00984A0E"/>
    <w:rsid w:val="00985D8F"/>
    <w:rsid w:val="00A13D7C"/>
    <w:rsid w:val="00A26427"/>
    <w:rsid w:val="00A5314F"/>
    <w:rsid w:val="00A61C55"/>
    <w:rsid w:val="00A676EF"/>
    <w:rsid w:val="00A960CC"/>
    <w:rsid w:val="00AB3165"/>
    <w:rsid w:val="00AB6D5E"/>
    <w:rsid w:val="00AC7997"/>
    <w:rsid w:val="00AE77C3"/>
    <w:rsid w:val="00B00EB6"/>
    <w:rsid w:val="00B2498D"/>
    <w:rsid w:val="00B66995"/>
    <w:rsid w:val="00B82545"/>
    <w:rsid w:val="00B90F1D"/>
    <w:rsid w:val="00B97781"/>
    <w:rsid w:val="00BB0C8B"/>
    <w:rsid w:val="00BD44AE"/>
    <w:rsid w:val="00C03CDD"/>
    <w:rsid w:val="00C048DD"/>
    <w:rsid w:val="00C1010C"/>
    <w:rsid w:val="00C11144"/>
    <w:rsid w:val="00C21EEC"/>
    <w:rsid w:val="00C86103"/>
    <w:rsid w:val="00CB294E"/>
    <w:rsid w:val="00CB4971"/>
    <w:rsid w:val="00CD0A5A"/>
    <w:rsid w:val="00CD0DC5"/>
    <w:rsid w:val="00CF5055"/>
    <w:rsid w:val="00D75055"/>
    <w:rsid w:val="00DC2191"/>
    <w:rsid w:val="00DD0B58"/>
    <w:rsid w:val="00DD543A"/>
    <w:rsid w:val="00DE726D"/>
    <w:rsid w:val="00E2031B"/>
    <w:rsid w:val="00E22677"/>
    <w:rsid w:val="00E229E6"/>
    <w:rsid w:val="00E232AB"/>
    <w:rsid w:val="00E272A7"/>
    <w:rsid w:val="00E36C2A"/>
    <w:rsid w:val="00E43465"/>
    <w:rsid w:val="00E47E2F"/>
    <w:rsid w:val="00E7155E"/>
    <w:rsid w:val="00E905D0"/>
    <w:rsid w:val="00EB3311"/>
    <w:rsid w:val="00EE3313"/>
    <w:rsid w:val="00EF4552"/>
    <w:rsid w:val="00F0716A"/>
    <w:rsid w:val="00F078C8"/>
    <w:rsid w:val="00F6516A"/>
    <w:rsid w:val="00F672E7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C96E3B"/>
  <w15:docId w15:val="{99ED9C67-70B7-49FC-84B2-BD54D3AB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540C"/>
    <w:pPr>
      <w:spacing w:before="120" w:after="280" w:line="360" w:lineRule="auto"/>
      <w:jc w:val="both"/>
    </w:pPr>
    <w:rPr>
      <w:rFonts w:ascii="Arial" w:hAnsi="Arial"/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3540C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3540C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3540C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paragraph" w:styleId="Naslov4">
    <w:name w:val="heading 4"/>
    <w:aliases w:val="Slika ali tabela"/>
    <w:basedOn w:val="Navaden"/>
    <w:next w:val="Navaden"/>
    <w:link w:val="Naslov4Znak"/>
    <w:uiPriority w:val="9"/>
    <w:unhideWhenUsed/>
    <w:qFormat/>
    <w:rsid w:val="0073540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3540C"/>
    <w:rPr>
      <w:rFonts w:ascii="Arial" w:eastAsiaTheme="majorEastAsia" w:hAnsi="Arial" w:cstheme="majorBidi"/>
      <w:sz w:val="32"/>
      <w:szCs w:val="3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73540C"/>
    <w:rPr>
      <w:rFonts w:ascii="Arial" w:eastAsiaTheme="majorEastAsia" w:hAnsi="Arial" w:cstheme="majorBidi"/>
      <w:color w:val="000000" w:themeColor="text1"/>
      <w:sz w:val="28"/>
      <w:szCs w:val="26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rsid w:val="0073540C"/>
    <w:rPr>
      <w:rFonts w:ascii="Arial" w:eastAsiaTheme="majorEastAsia" w:hAnsi="Arial" w:cstheme="majorBidi"/>
      <w:color w:val="000000" w:themeColor="text1"/>
      <w:sz w:val="28"/>
      <w:szCs w:val="24"/>
      <w:lang w:val="sl-SI"/>
    </w:rPr>
  </w:style>
  <w:style w:type="character" w:customStyle="1" w:styleId="Naslov4Znak">
    <w:name w:val="Naslov 4 Znak"/>
    <w:aliases w:val="Slika ali tabela Znak"/>
    <w:basedOn w:val="Privzetapisavaodstavka"/>
    <w:link w:val="Naslov4"/>
    <w:uiPriority w:val="9"/>
    <w:rsid w:val="0073540C"/>
    <w:rPr>
      <w:rFonts w:ascii="Arial" w:eastAsiaTheme="majorEastAsia" w:hAnsi="Arial" w:cstheme="majorBidi"/>
      <w:i/>
      <w:iCs/>
      <w:color w:val="000000" w:themeColor="text1"/>
      <w:sz w:val="20"/>
      <w:lang w:val="sl-SI"/>
    </w:rPr>
  </w:style>
  <w:style w:type="paragraph" w:styleId="Odstavekseznama">
    <w:name w:val="List Paragraph"/>
    <w:basedOn w:val="Navaden"/>
    <w:uiPriority w:val="34"/>
    <w:qFormat/>
    <w:rsid w:val="002A19B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2A19B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B6D5E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71495D"/>
    <w:pPr>
      <w:spacing w:after="0" w:line="240" w:lineRule="auto"/>
    </w:pPr>
    <w:rPr>
      <w:rFonts w:eastAsiaTheme="minorHAnsi" w:hAnsiTheme="minorHAnsi" w:cstheme="minorBidi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27139"/>
    <w:pPr>
      <w:spacing w:after="0" w:line="240" w:lineRule="auto"/>
      <w:jc w:val="both"/>
    </w:pPr>
    <w:rPr>
      <w:rFonts w:ascii="Arial" w:hAnsi="Arial"/>
      <w:sz w:val="20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01D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1D7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1D7D"/>
    <w:rPr>
      <w:rFonts w:ascii="Arial" w:hAnsi="Arial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1D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1D7D"/>
    <w:rPr>
      <w:rFonts w:ascii="Arial" w:hAnsi="Arial"/>
      <w:b/>
      <w:bCs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1D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1D7D"/>
    <w:rPr>
      <w:rFonts w:ascii="Segoe UI" w:hAnsi="Segoe UI" w:cs="Segoe UI"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3C4B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B7A"/>
    <w:rPr>
      <w:rFonts w:ascii="Arial" w:hAnsi="Arial"/>
      <w:sz w:val="20"/>
      <w:lang w:val="sl-SI"/>
    </w:rPr>
  </w:style>
  <w:style w:type="paragraph" w:styleId="Noga">
    <w:name w:val="footer"/>
    <w:basedOn w:val="Navaden"/>
    <w:link w:val="NogaZnak"/>
    <w:uiPriority w:val="99"/>
    <w:unhideWhenUsed/>
    <w:rsid w:val="003C4B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B7A"/>
    <w:rPr>
      <w:rFonts w:ascii="Arial" w:hAnsi="Arial"/>
      <w:sz w:val="20"/>
      <w:lang w:val="sl-SI"/>
    </w:rPr>
  </w:style>
  <w:style w:type="table" w:customStyle="1" w:styleId="Tabelamrea1">
    <w:name w:val="Tabela – mreža1"/>
    <w:basedOn w:val="Navadnatabela"/>
    <w:next w:val="Tabelamrea"/>
    <w:uiPriority w:val="59"/>
    <w:rsid w:val="00F6516A"/>
    <w:pPr>
      <w:spacing w:after="0" w:line="240" w:lineRule="auto"/>
    </w:pPr>
    <w:rPr>
      <w:rFonts w:eastAsia="Calibri" w:hAnsi="Calibri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i">
    <w:name w:val="podpisi"/>
    <w:basedOn w:val="Navaden"/>
    <w:qFormat/>
    <w:rsid w:val="004E37E6"/>
    <w:pPr>
      <w:tabs>
        <w:tab w:val="left" w:pos="3402"/>
      </w:tabs>
      <w:spacing w:before="0"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kovac\AppData\Local\Temp\notes2DB5A7\POS_predloga%20in%20navodila_7.2.21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POS_predloga in navodila_7.2.21_b</Template>
  <TotalTime>26</TotalTime>
  <Pages>9</Pages>
  <Words>1376</Words>
  <Characters>7846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Kovač</dc:creator>
  <cp:lastModifiedBy>Nataša Kovač</cp:lastModifiedBy>
  <cp:revision>8</cp:revision>
  <dcterms:created xsi:type="dcterms:W3CDTF">2021-03-02T07:08:00Z</dcterms:created>
  <dcterms:modified xsi:type="dcterms:W3CDTF">2021-03-02T14:24:00Z</dcterms:modified>
</cp:coreProperties>
</file>