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0C" w:rsidRDefault="00C0161A" w:rsidP="009B4A48">
      <w:pPr>
        <w:pStyle w:val="Podpis"/>
        <w:spacing w:before="0"/>
        <w:ind w:right="927"/>
        <w:rPr>
          <w:rFonts w:asciiTheme="minorHAnsi" w:hAnsiTheme="minorHAnsi" w:cs="Arial"/>
          <w:b/>
          <w:bCs/>
          <w:color w:val="4F81BD" w:themeColor="accent1"/>
          <w:sz w:val="28"/>
          <w:szCs w:val="28"/>
          <w:lang w:val="sl-SI"/>
        </w:rPr>
      </w:pPr>
      <w:r w:rsidRPr="006F42EC">
        <w:rPr>
          <w:rFonts w:cs="Arial"/>
          <w:b/>
          <w:bCs/>
          <w:sz w:val="50"/>
          <w:szCs w:val="50"/>
          <w:lang w:val="sl-SI"/>
        </w:rPr>
        <w:t xml:space="preserve"> </w:t>
      </w:r>
      <w:r w:rsidR="00E924D1">
        <w:rPr>
          <w:rFonts w:cs="Arial"/>
          <w:b/>
          <w:bCs/>
          <w:sz w:val="50"/>
          <w:szCs w:val="50"/>
          <w:lang w:val="sl-SI"/>
        </w:rPr>
        <w:t xml:space="preserve">   </w:t>
      </w:r>
      <w:r w:rsidR="00C714A0" w:rsidRPr="00FC000C">
        <w:rPr>
          <w:rFonts w:asciiTheme="minorHAnsi" w:hAnsiTheme="minorHAnsi" w:cs="Arial"/>
          <w:b/>
          <w:bCs/>
          <w:color w:val="4F81BD" w:themeColor="accent1"/>
          <w:sz w:val="28"/>
          <w:szCs w:val="28"/>
          <w:lang w:val="sl-SI"/>
        </w:rPr>
        <w:t xml:space="preserve">       </w:t>
      </w:r>
    </w:p>
    <w:p w:rsidR="00920B4D" w:rsidRPr="00FC000C" w:rsidRDefault="00FC000C" w:rsidP="00C714A0">
      <w:pPr>
        <w:pStyle w:val="Podpis"/>
        <w:spacing w:before="0"/>
        <w:ind w:right="927"/>
        <w:jc w:val="center"/>
        <w:rPr>
          <w:rFonts w:asciiTheme="minorHAnsi" w:hAnsiTheme="minorHAnsi" w:cs="Arial"/>
          <w:b/>
          <w:bCs/>
          <w:color w:val="4F81BD" w:themeColor="accent1"/>
          <w:sz w:val="40"/>
          <w:szCs w:val="40"/>
          <w:lang w:val="sl-SI"/>
        </w:rPr>
      </w:pPr>
      <w:r>
        <w:rPr>
          <w:rFonts w:asciiTheme="minorHAnsi" w:hAnsiTheme="minorHAnsi" w:cs="Arial"/>
          <w:b/>
          <w:bCs/>
          <w:color w:val="4F81BD" w:themeColor="accent1"/>
          <w:sz w:val="28"/>
          <w:szCs w:val="28"/>
          <w:lang w:val="sl-SI"/>
        </w:rPr>
        <w:t xml:space="preserve">            </w:t>
      </w:r>
      <w:r w:rsidR="00C714A0" w:rsidRPr="00FC000C">
        <w:rPr>
          <w:rFonts w:asciiTheme="minorHAnsi" w:hAnsiTheme="minorHAnsi" w:cs="Arial"/>
          <w:b/>
          <w:bCs/>
          <w:color w:val="4F81BD" w:themeColor="accent1"/>
          <w:sz w:val="28"/>
          <w:szCs w:val="28"/>
          <w:lang w:val="sl-SI"/>
        </w:rPr>
        <w:t xml:space="preserve"> </w:t>
      </w:r>
      <w:r w:rsidR="00920B4D" w:rsidRPr="00FC000C">
        <w:rPr>
          <w:rFonts w:asciiTheme="minorHAnsi" w:hAnsiTheme="minorHAnsi" w:cs="Arial"/>
          <w:b/>
          <w:bCs/>
          <w:color w:val="4F81BD" w:themeColor="accent1"/>
          <w:sz w:val="40"/>
          <w:szCs w:val="40"/>
          <w:lang w:val="sl-SI"/>
        </w:rPr>
        <w:t>VABILO</w:t>
      </w:r>
      <w:r w:rsidR="008A1E02">
        <w:rPr>
          <w:rFonts w:asciiTheme="minorHAnsi" w:hAnsiTheme="minorHAnsi" w:cs="Arial"/>
          <w:b/>
          <w:bCs/>
          <w:color w:val="4F81BD" w:themeColor="accent1"/>
          <w:sz w:val="40"/>
          <w:szCs w:val="40"/>
          <w:lang w:val="sl-SI"/>
        </w:rPr>
        <w:t xml:space="preserve"> s programom</w:t>
      </w:r>
    </w:p>
    <w:p w:rsidR="00920B4D" w:rsidRPr="00FC000C" w:rsidRDefault="00920B4D" w:rsidP="00920B4D">
      <w:pPr>
        <w:spacing w:line="240" w:lineRule="auto"/>
        <w:jc w:val="center"/>
        <w:rPr>
          <w:rFonts w:asciiTheme="minorHAnsi" w:hAnsiTheme="minorHAnsi" w:cs="Arial"/>
          <w:b/>
          <w:color w:val="4F81BD" w:themeColor="accent1"/>
          <w:sz w:val="28"/>
          <w:szCs w:val="28"/>
          <w:lang w:val="sl-SI"/>
        </w:rPr>
      </w:pPr>
    </w:p>
    <w:p w:rsidR="00920B4D" w:rsidRPr="009D10AF" w:rsidRDefault="000D1BD7" w:rsidP="00C714A0">
      <w:pPr>
        <w:spacing w:line="240" w:lineRule="auto"/>
        <w:jc w:val="center"/>
        <w:rPr>
          <w:rFonts w:asciiTheme="minorHAnsi" w:hAnsiTheme="minorHAnsi" w:cs="Arial"/>
          <w:b/>
          <w:color w:val="0070C0"/>
          <w:sz w:val="24"/>
          <w:lang w:val="sl-SI"/>
        </w:rPr>
      </w:pPr>
      <w:r w:rsidRPr="009D10AF">
        <w:rPr>
          <w:rFonts w:asciiTheme="minorHAnsi" w:hAnsiTheme="minorHAnsi" w:cs="Arial"/>
          <w:b/>
          <w:color w:val="0070C0"/>
          <w:sz w:val="24"/>
          <w:lang w:val="sl-SI"/>
        </w:rPr>
        <w:t xml:space="preserve">na </w:t>
      </w:r>
      <w:r w:rsidR="00897B8A" w:rsidRPr="009D10AF">
        <w:rPr>
          <w:rFonts w:asciiTheme="minorHAnsi" w:hAnsiTheme="minorHAnsi" w:cs="Arial"/>
          <w:b/>
          <w:color w:val="0070C0"/>
          <w:sz w:val="24"/>
          <w:lang w:val="sl-SI"/>
        </w:rPr>
        <w:t>drugo delavnico</w:t>
      </w:r>
    </w:p>
    <w:p w:rsidR="00920B4D" w:rsidRPr="009D10AF" w:rsidRDefault="00920B4D" w:rsidP="00C714A0">
      <w:pPr>
        <w:spacing w:line="240" w:lineRule="auto"/>
        <w:jc w:val="center"/>
        <w:rPr>
          <w:rFonts w:asciiTheme="minorHAnsi" w:hAnsiTheme="minorHAnsi" w:cs="Arial"/>
          <w:b/>
          <w:color w:val="0070C0"/>
          <w:sz w:val="24"/>
          <w:lang w:val="sl-SI"/>
        </w:rPr>
      </w:pPr>
    </w:p>
    <w:p w:rsidR="006E4327" w:rsidRPr="009D10AF" w:rsidRDefault="00920B4D" w:rsidP="00C714A0">
      <w:pPr>
        <w:spacing w:line="240" w:lineRule="auto"/>
        <w:jc w:val="center"/>
        <w:rPr>
          <w:rFonts w:asciiTheme="minorHAnsi" w:hAnsiTheme="minorHAnsi" w:cs="Arial"/>
          <w:b/>
          <w:color w:val="0070C0"/>
          <w:sz w:val="24"/>
          <w:lang w:val="sl-SI"/>
        </w:rPr>
      </w:pPr>
      <w:r w:rsidRPr="009D10AF">
        <w:rPr>
          <w:rFonts w:asciiTheme="minorHAnsi" w:hAnsiTheme="minorHAnsi" w:cs="Arial"/>
          <w:b/>
          <w:color w:val="0070C0"/>
          <w:sz w:val="24"/>
          <w:lang w:val="sl-SI"/>
        </w:rPr>
        <w:t>„</w:t>
      </w:r>
      <w:r w:rsidR="006E4327" w:rsidRPr="009D10AF">
        <w:rPr>
          <w:rFonts w:asciiTheme="minorHAnsi" w:hAnsiTheme="minorHAnsi" w:cs="Arial"/>
          <w:b/>
          <w:color w:val="0070C0"/>
          <w:sz w:val="24"/>
          <w:lang w:val="sl-SI"/>
        </w:rPr>
        <w:t xml:space="preserve">Vpliv globalnih </w:t>
      </w:r>
      <w:proofErr w:type="spellStart"/>
      <w:r w:rsidR="006E4327" w:rsidRPr="009D10AF">
        <w:rPr>
          <w:rFonts w:asciiTheme="minorHAnsi" w:hAnsiTheme="minorHAnsi" w:cs="Arial"/>
          <w:b/>
          <w:color w:val="0070C0"/>
          <w:sz w:val="24"/>
          <w:lang w:val="sl-SI"/>
        </w:rPr>
        <w:t>megatrendov</w:t>
      </w:r>
      <w:proofErr w:type="spellEnd"/>
      <w:r w:rsidR="006E4327" w:rsidRPr="009D10AF">
        <w:rPr>
          <w:rFonts w:asciiTheme="minorHAnsi" w:hAnsiTheme="minorHAnsi" w:cs="Arial"/>
          <w:b/>
          <w:color w:val="0070C0"/>
          <w:sz w:val="24"/>
          <w:lang w:val="sl-SI"/>
        </w:rPr>
        <w:t xml:space="preserve"> na</w:t>
      </w:r>
      <w:r w:rsidR="005332B7" w:rsidRPr="009D10AF">
        <w:rPr>
          <w:rFonts w:asciiTheme="minorHAnsi" w:hAnsiTheme="minorHAnsi" w:cs="Arial"/>
          <w:b/>
          <w:color w:val="0070C0"/>
          <w:sz w:val="24"/>
          <w:lang w:val="sl-SI"/>
        </w:rPr>
        <w:t xml:space="preserve"> okolje v Sloveniji</w:t>
      </w:r>
      <w:r w:rsidR="006E4327" w:rsidRPr="009D10AF">
        <w:rPr>
          <w:rFonts w:asciiTheme="minorHAnsi" w:hAnsiTheme="minorHAnsi" w:cs="Arial"/>
          <w:b/>
          <w:color w:val="0070C0"/>
          <w:sz w:val="24"/>
          <w:lang w:val="sl-SI"/>
        </w:rPr>
        <w:t>”</w:t>
      </w:r>
    </w:p>
    <w:p w:rsidR="00072905" w:rsidRPr="009D10AF" w:rsidRDefault="00072905" w:rsidP="00C714A0">
      <w:pPr>
        <w:autoSpaceDE w:val="0"/>
        <w:autoSpaceDN w:val="0"/>
        <w:adjustRightInd w:val="0"/>
        <w:spacing w:line="240" w:lineRule="auto"/>
        <w:jc w:val="center"/>
        <w:rPr>
          <w:rFonts w:asciiTheme="minorHAnsi" w:hAnsiTheme="minorHAnsi" w:cs="Arial"/>
          <w:b/>
          <w:sz w:val="24"/>
          <w:lang w:val="sl-SI"/>
        </w:rPr>
      </w:pPr>
    </w:p>
    <w:p w:rsidR="00920B4D" w:rsidRPr="009D10AF" w:rsidRDefault="00804B9D" w:rsidP="00C714A0">
      <w:pPr>
        <w:autoSpaceDE w:val="0"/>
        <w:autoSpaceDN w:val="0"/>
        <w:adjustRightInd w:val="0"/>
        <w:spacing w:line="240" w:lineRule="auto"/>
        <w:jc w:val="center"/>
        <w:rPr>
          <w:rFonts w:asciiTheme="minorHAnsi" w:hAnsiTheme="minorHAnsi" w:cs="Arial"/>
          <w:b/>
          <w:sz w:val="24"/>
          <w:lang w:val="sl-SI"/>
        </w:rPr>
      </w:pPr>
      <w:r w:rsidRPr="009D10AF">
        <w:rPr>
          <w:rFonts w:asciiTheme="minorHAnsi" w:hAnsiTheme="minorHAnsi" w:cs="Arial"/>
          <w:b/>
          <w:sz w:val="24"/>
          <w:lang w:val="sl-SI"/>
        </w:rPr>
        <w:t>11</w:t>
      </w:r>
      <w:r w:rsidR="00920B4D" w:rsidRPr="009D10AF">
        <w:rPr>
          <w:rFonts w:asciiTheme="minorHAnsi" w:hAnsiTheme="minorHAnsi" w:cs="Arial"/>
          <w:b/>
          <w:sz w:val="24"/>
          <w:lang w:val="sl-SI"/>
        </w:rPr>
        <w:t xml:space="preserve">. </w:t>
      </w:r>
      <w:r w:rsidRPr="009D10AF">
        <w:rPr>
          <w:rFonts w:asciiTheme="minorHAnsi" w:hAnsiTheme="minorHAnsi" w:cs="Arial"/>
          <w:b/>
          <w:sz w:val="24"/>
          <w:lang w:val="sl-SI"/>
        </w:rPr>
        <w:t>aprila</w:t>
      </w:r>
      <w:r w:rsidR="00920B4D" w:rsidRPr="009D10AF">
        <w:rPr>
          <w:rFonts w:asciiTheme="minorHAnsi" w:hAnsiTheme="minorHAnsi" w:cs="Arial"/>
          <w:b/>
          <w:sz w:val="24"/>
          <w:lang w:val="sl-SI"/>
        </w:rPr>
        <w:t xml:space="preserve"> 201</w:t>
      </w:r>
      <w:r w:rsidRPr="009D10AF">
        <w:rPr>
          <w:rFonts w:asciiTheme="minorHAnsi" w:hAnsiTheme="minorHAnsi" w:cs="Arial"/>
          <w:b/>
          <w:sz w:val="24"/>
          <w:lang w:val="sl-SI"/>
        </w:rPr>
        <w:t>8</w:t>
      </w:r>
      <w:r w:rsidR="00920B4D" w:rsidRPr="009D10AF">
        <w:rPr>
          <w:rFonts w:asciiTheme="minorHAnsi" w:hAnsiTheme="minorHAnsi" w:cs="Arial"/>
          <w:b/>
          <w:sz w:val="24"/>
          <w:lang w:val="sl-SI"/>
        </w:rPr>
        <w:t xml:space="preserve"> ob </w:t>
      </w:r>
      <w:r w:rsidR="00897B8A" w:rsidRPr="009D10AF">
        <w:rPr>
          <w:rFonts w:asciiTheme="minorHAnsi" w:hAnsiTheme="minorHAnsi" w:cs="Arial"/>
          <w:b/>
          <w:sz w:val="24"/>
          <w:lang w:val="sl-SI"/>
        </w:rPr>
        <w:t>9</w:t>
      </w:r>
      <w:r w:rsidR="00920B4D" w:rsidRPr="009D10AF">
        <w:rPr>
          <w:rFonts w:asciiTheme="minorHAnsi" w:hAnsiTheme="minorHAnsi" w:cs="Arial"/>
          <w:b/>
          <w:sz w:val="24"/>
          <w:lang w:val="sl-SI"/>
        </w:rPr>
        <w:t>.</w:t>
      </w:r>
      <w:r w:rsidR="00897B8A" w:rsidRPr="009D10AF">
        <w:rPr>
          <w:rFonts w:asciiTheme="minorHAnsi" w:hAnsiTheme="minorHAnsi" w:cs="Arial"/>
          <w:b/>
          <w:sz w:val="24"/>
          <w:lang w:val="sl-SI"/>
        </w:rPr>
        <w:t>00</w:t>
      </w:r>
      <w:r w:rsidR="00920B4D" w:rsidRPr="009D10AF">
        <w:rPr>
          <w:rFonts w:asciiTheme="minorHAnsi" w:hAnsiTheme="minorHAnsi" w:cs="Arial"/>
          <w:b/>
          <w:sz w:val="24"/>
          <w:lang w:val="sl-SI"/>
        </w:rPr>
        <w:t xml:space="preserve"> uri</w:t>
      </w:r>
    </w:p>
    <w:p w:rsidR="00345075" w:rsidRPr="009D10AF" w:rsidRDefault="00345075" w:rsidP="00C714A0">
      <w:pPr>
        <w:autoSpaceDE w:val="0"/>
        <w:autoSpaceDN w:val="0"/>
        <w:adjustRightInd w:val="0"/>
        <w:spacing w:line="240" w:lineRule="auto"/>
        <w:jc w:val="center"/>
        <w:rPr>
          <w:rFonts w:asciiTheme="minorHAnsi" w:hAnsiTheme="minorHAnsi" w:cs="Arial"/>
          <w:b/>
          <w:sz w:val="24"/>
          <w:lang w:val="sl-SI"/>
        </w:rPr>
      </w:pPr>
    </w:p>
    <w:p w:rsidR="00345075" w:rsidRPr="009D10AF" w:rsidRDefault="00345075" w:rsidP="00C714A0">
      <w:pPr>
        <w:autoSpaceDE w:val="0"/>
        <w:autoSpaceDN w:val="0"/>
        <w:adjustRightInd w:val="0"/>
        <w:jc w:val="center"/>
        <w:rPr>
          <w:rFonts w:asciiTheme="minorHAnsi" w:hAnsiTheme="minorHAnsi" w:cs="Arial"/>
          <w:b/>
          <w:noProof/>
          <w:sz w:val="24"/>
          <w:lang w:val="sl-SI"/>
        </w:rPr>
      </w:pPr>
      <w:r w:rsidRPr="009D10AF">
        <w:rPr>
          <w:rFonts w:asciiTheme="minorHAnsi" w:hAnsiTheme="minorHAnsi" w:cs="Arial"/>
          <w:b/>
          <w:noProof/>
          <w:sz w:val="24"/>
          <w:lang w:val="sl-SI"/>
        </w:rPr>
        <w:t>na Kulturnem ministrstvu, Maistrova 10, Ljubljana</w:t>
      </w:r>
    </w:p>
    <w:p w:rsidR="00345075" w:rsidRPr="009D10AF" w:rsidRDefault="00345075" w:rsidP="00C714A0">
      <w:pPr>
        <w:autoSpaceDE w:val="0"/>
        <w:autoSpaceDN w:val="0"/>
        <w:adjustRightInd w:val="0"/>
        <w:jc w:val="center"/>
        <w:rPr>
          <w:rFonts w:asciiTheme="minorHAnsi" w:hAnsiTheme="minorHAnsi" w:cs="Arial"/>
          <w:noProof/>
          <w:sz w:val="24"/>
          <w:lang w:val="sl-SI"/>
        </w:rPr>
      </w:pPr>
      <w:r w:rsidRPr="009D10AF">
        <w:rPr>
          <w:rFonts w:asciiTheme="minorHAnsi" w:hAnsiTheme="minorHAnsi" w:cs="Arial"/>
          <w:b/>
          <w:noProof/>
          <w:sz w:val="24"/>
          <w:lang w:val="sl-SI"/>
        </w:rPr>
        <w:t>(velika sejna dvorana)</w:t>
      </w:r>
    </w:p>
    <w:p w:rsidR="00345075" w:rsidRPr="009D10AF" w:rsidRDefault="00345075" w:rsidP="00414099">
      <w:pPr>
        <w:autoSpaceDE w:val="0"/>
        <w:autoSpaceDN w:val="0"/>
        <w:adjustRightInd w:val="0"/>
        <w:spacing w:line="240" w:lineRule="auto"/>
        <w:jc w:val="center"/>
        <w:rPr>
          <w:rFonts w:asciiTheme="minorHAnsi" w:hAnsiTheme="minorHAnsi" w:cs="Arial"/>
          <w:b/>
          <w:sz w:val="24"/>
          <w:lang w:val="sl-SI"/>
        </w:rPr>
      </w:pPr>
    </w:p>
    <w:p w:rsidR="00C714A0" w:rsidRDefault="00C714A0" w:rsidP="00516155">
      <w:pPr>
        <w:spacing w:line="240" w:lineRule="auto"/>
        <w:jc w:val="both"/>
        <w:rPr>
          <w:rFonts w:asciiTheme="minorHAnsi" w:hAnsiTheme="minorHAnsi" w:cs="Arial"/>
          <w:sz w:val="22"/>
          <w:szCs w:val="22"/>
          <w:lang w:val="sl-SI"/>
        </w:rPr>
      </w:pPr>
    </w:p>
    <w:p w:rsidR="00897B8A" w:rsidRPr="009D10AF" w:rsidRDefault="00897B8A" w:rsidP="00516155">
      <w:pPr>
        <w:spacing w:line="240" w:lineRule="auto"/>
        <w:jc w:val="both"/>
        <w:rPr>
          <w:rFonts w:asciiTheme="minorHAnsi" w:hAnsiTheme="minorHAnsi" w:cs="Arial"/>
          <w:sz w:val="22"/>
          <w:szCs w:val="22"/>
          <w:lang w:val="sl-SI"/>
        </w:rPr>
      </w:pPr>
      <w:r w:rsidRPr="009D10AF">
        <w:rPr>
          <w:rFonts w:asciiTheme="minorHAnsi" w:hAnsiTheme="minorHAnsi" w:cs="Arial"/>
          <w:sz w:val="22"/>
          <w:szCs w:val="22"/>
          <w:lang w:val="sl-SI"/>
        </w:rPr>
        <w:t xml:space="preserve">Kakšne priložnosti in kakšna tveganja nam prinašajo </w:t>
      </w:r>
      <w:r w:rsidR="005B2CD6" w:rsidRPr="009D10AF">
        <w:rPr>
          <w:rFonts w:asciiTheme="minorHAnsi" w:hAnsiTheme="minorHAnsi" w:cs="Arial"/>
          <w:sz w:val="22"/>
          <w:szCs w:val="22"/>
          <w:lang w:val="sl-SI"/>
        </w:rPr>
        <w:t xml:space="preserve">Globalni </w:t>
      </w:r>
      <w:proofErr w:type="spellStart"/>
      <w:r w:rsidR="005B2CD6" w:rsidRPr="009D10AF">
        <w:rPr>
          <w:rFonts w:asciiTheme="minorHAnsi" w:hAnsiTheme="minorHAnsi" w:cs="Arial"/>
          <w:sz w:val="22"/>
          <w:szCs w:val="22"/>
          <w:lang w:val="sl-SI"/>
        </w:rPr>
        <w:t>megatrendi</w:t>
      </w:r>
      <w:proofErr w:type="spellEnd"/>
      <w:r w:rsidR="007E7F78" w:rsidRPr="009D10AF">
        <w:rPr>
          <w:rFonts w:asciiTheme="minorHAnsi" w:hAnsiTheme="minorHAnsi" w:cs="Arial"/>
          <w:sz w:val="22"/>
          <w:szCs w:val="22"/>
          <w:lang w:val="sl-SI"/>
        </w:rPr>
        <w:t xml:space="preserve"> (GMT)</w:t>
      </w:r>
      <w:r w:rsidRPr="009D10AF">
        <w:rPr>
          <w:rFonts w:asciiTheme="minorHAnsi" w:hAnsiTheme="minorHAnsi" w:cs="Arial"/>
          <w:sz w:val="22"/>
          <w:szCs w:val="22"/>
          <w:lang w:val="sl-SI"/>
        </w:rPr>
        <w:t>?</w:t>
      </w:r>
    </w:p>
    <w:p w:rsidR="00897B8A" w:rsidRPr="009D10AF" w:rsidRDefault="00897B8A" w:rsidP="00516155">
      <w:pPr>
        <w:spacing w:line="240" w:lineRule="auto"/>
        <w:jc w:val="both"/>
        <w:rPr>
          <w:rFonts w:asciiTheme="minorHAnsi" w:hAnsiTheme="minorHAnsi" w:cs="Arial"/>
          <w:sz w:val="22"/>
          <w:szCs w:val="22"/>
          <w:lang w:val="sl-SI"/>
        </w:rPr>
      </w:pPr>
      <w:r w:rsidRPr="009D10AF">
        <w:rPr>
          <w:rFonts w:asciiTheme="minorHAnsi" w:hAnsiTheme="minorHAnsi" w:cs="Arial"/>
          <w:sz w:val="22"/>
          <w:szCs w:val="22"/>
          <w:lang w:val="sl-SI"/>
        </w:rPr>
        <w:t>Kako razsežen bo njihov vpliv?</w:t>
      </w:r>
    </w:p>
    <w:p w:rsidR="00897B8A" w:rsidRPr="009D10AF" w:rsidRDefault="00897B8A" w:rsidP="00516155">
      <w:pPr>
        <w:spacing w:line="240" w:lineRule="auto"/>
        <w:jc w:val="both"/>
        <w:rPr>
          <w:rFonts w:asciiTheme="minorHAnsi" w:hAnsiTheme="minorHAnsi" w:cs="Arial"/>
          <w:sz w:val="22"/>
          <w:szCs w:val="22"/>
          <w:lang w:val="sl-SI"/>
        </w:rPr>
      </w:pPr>
      <w:r w:rsidRPr="009D10AF">
        <w:rPr>
          <w:rFonts w:asciiTheme="minorHAnsi" w:hAnsiTheme="minorHAnsi" w:cs="Arial"/>
          <w:sz w:val="22"/>
          <w:szCs w:val="22"/>
          <w:lang w:val="sl-SI"/>
        </w:rPr>
        <w:t>Kakšna je verjetnost,</w:t>
      </w:r>
      <w:r w:rsidR="00E651E2" w:rsidRPr="009D10AF">
        <w:rPr>
          <w:rFonts w:asciiTheme="minorHAnsi" w:hAnsiTheme="minorHAnsi" w:cs="Arial"/>
          <w:sz w:val="22"/>
          <w:szCs w:val="22"/>
          <w:lang w:val="sl-SI"/>
        </w:rPr>
        <w:t xml:space="preserve"> da se bodo</w:t>
      </w:r>
      <w:r w:rsidRPr="009D10AF">
        <w:rPr>
          <w:rFonts w:asciiTheme="minorHAnsi" w:hAnsiTheme="minorHAnsi" w:cs="Arial"/>
          <w:sz w:val="22"/>
          <w:szCs w:val="22"/>
          <w:lang w:val="sl-SI"/>
        </w:rPr>
        <w:t xml:space="preserve"> </w:t>
      </w:r>
      <w:r w:rsidR="00E651E2" w:rsidRPr="009D10AF">
        <w:rPr>
          <w:rFonts w:asciiTheme="minorHAnsi" w:hAnsiTheme="minorHAnsi" w:cs="Arial"/>
          <w:sz w:val="22"/>
          <w:szCs w:val="22"/>
          <w:lang w:val="sl-SI"/>
        </w:rPr>
        <w:t>razpoznan</w:t>
      </w:r>
      <w:r w:rsidR="00C4277C" w:rsidRPr="009D10AF">
        <w:rPr>
          <w:rFonts w:asciiTheme="minorHAnsi" w:hAnsiTheme="minorHAnsi" w:cs="Arial"/>
          <w:sz w:val="22"/>
          <w:szCs w:val="22"/>
          <w:lang w:val="sl-SI"/>
        </w:rPr>
        <w:t>a</w:t>
      </w:r>
      <w:r w:rsidR="00E651E2" w:rsidRPr="009D10AF">
        <w:rPr>
          <w:rFonts w:asciiTheme="minorHAnsi" w:hAnsiTheme="minorHAnsi" w:cs="Arial"/>
          <w:sz w:val="22"/>
          <w:szCs w:val="22"/>
          <w:lang w:val="sl-SI"/>
        </w:rPr>
        <w:t xml:space="preserve"> tveganja in priložnosti pojavila in</w:t>
      </w:r>
      <w:r w:rsidR="009D10AF">
        <w:rPr>
          <w:rFonts w:asciiTheme="minorHAnsi" w:hAnsiTheme="minorHAnsi" w:cs="Arial"/>
          <w:sz w:val="22"/>
          <w:szCs w:val="22"/>
          <w:lang w:val="sl-SI"/>
        </w:rPr>
        <w:t xml:space="preserve"> tako</w:t>
      </w:r>
      <w:r w:rsidR="00E651E2" w:rsidRPr="009D10AF">
        <w:rPr>
          <w:rFonts w:asciiTheme="minorHAnsi" w:hAnsiTheme="minorHAnsi" w:cs="Arial"/>
          <w:sz w:val="22"/>
          <w:szCs w:val="22"/>
          <w:lang w:val="sl-SI"/>
        </w:rPr>
        <w:t xml:space="preserve"> vplivala</w:t>
      </w:r>
      <w:r w:rsidRPr="009D10AF">
        <w:rPr>
          <w:rFonts w:asciiTheme="minorHAnsi" w:hAnsiTheme="minorHAnsi" w:cs="Arial"/>
          <w:sz w:val="22"/>
          <w:szCs w:val="22"/>
          <w:lang w:val="sl-SI"/>
        </w:rPr>
        <w:t xml:space="preserve"> na naše okolje v prihodnosti? </w:t>
      </w:r>
    </w:p>
    <w:p w:rsidR="00897B8A" w:rsidRPr="009D10AF" w:rsidRDefault="00897B8A" w:rsidP="00516155">
      <w:pPr>
        <w:spacing w:line="240" w:lineRule="auto"/>
        <w:jc w:val="both"/>
        <w:rPr>
          <w:rFonts w:asciiTheme="minorHAnsi" w:hAnsiTheme="minorHAnsi" w:cs="Arial"/>
          <w:sz w:val="22"/>
          <w:szCs w:val="22"/>
          <w:lang w:val="sl-SI"/>
        </w:rPr>
      </w:pPr>
    </w:p>
    <w:p w:rsidR="00897B8A" w:rsidRPr="009D10AF" w:rsidRDefault="00897B8A" w:rsidP="00516155">
      <w:pPr>
        <w:spacing w:line="240" w:lineRule="auto"/>
        <w:jc w:val="both"/>
        <w:rPr>
          <w:rFonts w:asciiTheme="minorHAnsi" w:hAnsiTheme="minorHAnsi" w:cs="Arial"/>
          <w:sz w:val="22"/>
          <w:szCs w:val="22"/>
          <w:lang w:val="sl-SI"/>
        </w:rPr>
      </w:pPr>
      <w:r w:rsidRPr="009D10AF">
        <w:rPr>
          <w:rFonts w:asciiTheme="minorHAnsi" w:hAnsiTheme="minorHAnsi" w:cs="Arial"/>
          <w:sz w:val="22"/>
          <w:szCs w:val="22"/>
          <w:lang w:val="sl-SI"/>
        </w:rPr>
        <w:t>Na tovrstna vprašanja si sami ne znamo odgovoriti. Zato vas vabimo, da nam s svojim znanjem in izkušnjami z vašega področja dela, pomagate ovrednotiti vplive GMT na Slovenijo, ki smo jih razpoznali na prvi delavnici novembra lani</w:t>
      </w:r>
      <w:r w:rsidR="00E651E2" w:rsidRPr="009D10AF">
        <w:rPr>
          <w:rFonts w:asciiTheme="minorHAnsi" w:hAnsiTheme="minorHAnsi" w:cs="Arial"/>
          <w:sz w:val="22"/>
          <w:szCs w:val="22"/>
          <w:lang w:val="sl-SI"/>
        </w:rPr>
        <w:t xml:space="preserve"> (</w:t>
      </w:r>
      <w:hyperlink r:id="rId8" w:history="1">
        <w:r w:rsidR="00E651E2" w:rsidRPr="009D10AF">
          <w:rPr>
            <w:rStyle w:val="Hiperpovezava"/>
            <w:rFonts w:asciiTheme="minorHAnsi" w:hAnsiTheme="minorHAnsi" w:cs="Arial"/>
            <w:sz w:val="22"/>
            <w:szCs w:val="22"/>
            <w:lang w:val="sl-SI"/>
          </w:rPr>
          <w:t>povezava na dokumente prve delavnice</w:t>
        </w:r>
      </w:hyperlink>
      <w:r w:rsidR="00E651E2" w:rsidRPr="009D10AF">
        <w:rPr>
          <w:rFonts w:asciiTheme="minorHAnsi" w:hAnsiTheme="minorHAnsi" w:cs="Arial"/>
          <w:sz w:val="22"/>
          <w:szCs w:val="22"/>
          <w:lang w:val="sl-SI"/>
        </w:rPr>
        <w:t>)</w:t>
      </w:r>
    </w:p>
    <w:p w:rsidR="00897B8A" w:rsidRPr="009D10AF" w:rsidRDefault="00897B8A" w:rsidP="00516155">
      <w:pPr>
        <w:spacing w:line="240" w:lineRule="auto"/>
        <w:jc w:val="both"/>
        <w:rPr>
          <w:rFonts w:asciiTheme="minorHAnsi" w:hAnsiTheme="minorHAnsi" w:cs="Arial"/>
          <w:sz w:val="22"/>
          <w:szCs w:val="22"/>
          <w:lang w:val="sl-SI"/>
        </w:rPr>
      </w:pPr>
    </w:p>
    <w:p w:rsidR="000A67A6" w:rsidRPr="009D10AF" w:rsidRDefault="000A67A6" w:rsidP="000A67A6">
      <w:pPr>
        <w:spacing w:line="240" w:lineRule="auto"/>
        <w:jc w:val="both"/>
        <w:rPr>
          <w:rFonts w:asciiTheme="minorHAnsi" w:hAnsiTheme="minorHAnsi" w:cs="Arial"/>
          <w:sz w:val="22"/>
          <w:szCs w:val="22"/>
          <w:lang w:val="sl-SI"/>
        </w:rPr>
      </w:pPr>
      <w:r w:rsidRPr="009D10AF">
        <w:rPr>
          <w:rFonts w:asciiTheme="minorHAnsi" w:hAnsiTheme="minorHAnsi" w:cs="Arial"/>
          <w:sz w:val="22"/>
          <w:szCs w:val="22"/>
          <w:lang w:val="sl-SI"/>
        </w:rPr>
        <w:t>Delavnico bo vodil izkušeni izvajalec iz Velike Britanije, ki nam ga je priporočila EEA, po metodologiji, ki jo je s podporo švicarske agencije za okolje razvila EEA (</w:t>
      </w:r>
      <w:proofErr w:type="spellStart"/>
      <w:r w:rsidR="001915E2" w:rsidRPr="001915E2">
        <w:rPr>
          <w:sz w:val="22"/>
          <w:szCs w:val="22"/>
        </w:rPr>
        <w:fldChar w:fldCharType="begin"/>
      </w:r>
      <w:r w:rsidRPr="009D10AF">
        <w:rPr>
          <w:sz w:val="22"/>
          <w:szCs w:val="22"/>
        </w:rPr>
        <w:instrText xml:space="preserve"> HYPERLINK "https://www.eea.europa.eu/publications/mapping-europes-environmental-future-understanding" </w:instrText>
      </w:r>
      <w:r w:rsidR="001915E2" w:rsidRPr="001915E2">
        <w:rPr>
          <w:sz w:val="22"/>
          <w:szCs w:val="22"/>
        </w:rPr>
        <w:fldChar w:fldCharType="separate"/>
      </w:r>
      <w:r w:rsidRPr="009D10AF">
        <w:rPr>
          <w:rFonts w:asciiTheme="minorHAnsi" w:hAnsiTheme="minorHAnsi" w:cs="Arial"/>
          <w:sz w:val="22"/>
          <w:szCs w:val="22"/>
          <w:lang w:val="sl-SI"/>
        </w:rPr>
        <w:t>Mapping</w:t>
      </w:r>
      <w:proofErr w:type="spellEnd"/>
      <w:r w:rsidRPr="009D10AF">
        <w:rPr>
          <w:rFonts w:asciiTheme="minorHAnsi" w:hAnsiTheme="minorHAnsi" w:cs="Arial"/>
          <w:sz w:val="22"/>
          <w:szCs w:val="22"/>
          <w:lang w:val="sl-SI"/>
        </w:rPr>
        <w:t xml:space="preserve"> </w:t>
      </w:r>
      <w:proofErr w:type="spellStart"/>
      <w:r w:rsidRPr="009D10AF">
        <w:rPr>
          <w:rFonts w:asciiTheme="minorHAnsi" w:hAnsiTheme="minorHAnsi" w:cs="Arial"/>
          <w:sz w:val="22"/>
          <w:szCs w:val="22"/>
          <w:lang w:val="sl-SI"/>
        </w:rPr>
        <w:t>Europe</w:t>
      </w:r>
      <w:proofErr w:type="spellEnd"/>
      <w:r w:rsidRPr="009D10AF">
        <w:rPr>
          <w:rFonts w:asciiTheme="minorHAnsi" w:hAnsiTheme="minorHAnsi" w:cs="Arial"/>
          <w:sz w:val="22"/>
          <w:szCs w:val="22"/>
          <w:lang w:val="sl-SI"/>
        </w:rPr>
        <w:t xml:space="preserve">´s </w:t>
      </w:r>
      <w:proofErr w:type="spellStart"/>
      <w:r w:rsidRPr="009D10AF">
        <w:rPr>
          <w:rFonts w:asciiTheme="minorHAnsi" w:hAnsiTheme="minorHAnsi" w:cs="Arial"/>
          <w:sz w:val="22"/>
          <w:szCs w:val="22"/>
          <w:lang w:val="sl-SI"/>
        </w:rPr>
        <w:t>environment</w:t>
      </w:r>
      <w:proofErr w:type="spellEnd"/>
      <w:r w:rsidR="001915E2" w:rsidRPr="009D10AF">
        <w:rPr>
          <w:rFonts w:asciiTheme="minorHAnsi" w:hAnsiTheme="minorHAnsi" w:cs="Arial"/>
          <w:sz w:val="22"/>
          <w:szCs w:val="22"/>
          <w:lang w:val="sl-SI"/>
        </w:rPr>
        <w:fldChar w:fldCharType="end"/>
      </w:r>
      <w:r w:rsidRPr="009D10AF">
        <w:rPr>
          <w:rFonts w:asciiTheme="minorHAnsi" w:hAnsiTheme="minorHAnsi" w:cs="Arial"/>
          <w:sz w:val="22"/>
          <w:szCs w:val="22"/>
          <w:lang w:val="sl-SI"/>
        </w:rPr>
        <w:t xml:space="preserve">). </w:t>
      </w:r>
    </w:p>
    <w:p w:rsidR="009B4A48" w:rsidRPr="009D10AF" w:rsidRDefault="009B4A48" w:rsidP="000A67A6">
      <w:pPr>
        <w:spacing w:line="240" w:lineRule="auto"/>
        <w:jc w:val="both"/>
        <w:rPr>
          <w:rFonts w:asciiTheme="minorHAnsi" w:hAnsiTheme="minorHAnsi" w:cs="Arial"/>
          <w:sz w:val="22"/>
          <w:szCs w:val="22"/>
          <w:lang w:val="sl-SI"/>
        </w:rPr>
      </w:pPr>
    </w:p>
    <w:p w:rsidR="009B4A48" w:rsidRPr="009D10AF" w:rsidRDefault="009B4A48" w:rsidP="000A67A6">
      <w:pPr>
        <w:spacing w:line="240" w:lineRule="auto"/>
        <w:jc w:val="both"/>
        <w:rPr>
          <w:rFonts w:asciiTheme="minorHAnsi" w:hAnsiTheme="minorHAnsi" w:cs="Arial"/>
          <w:sz w:val="22"/>
          <w:szCs w:val="22"/>
          <w:lang w:val="sl-SI"/>
        </w:rPr>
      </w:pPr>
      <w:r w:rsidRPr="009D10AF">
        <w:rPr>
          <w:rFonts w:asciiTheme="minorHAnsi" w:hAnsiTheme="minorHAnsi" w:cs="Arial"/>
          <w:sz w:val="22"/>
          <w:szCs w:val="22"/>
          <w:lang w:val="sl-SI"/>
        </w:rPr>
        <w:t xml:space="preserve">Za izhodišče </w:t>
      </w:r>
      <w:r w:rsidR="009D10AF" w:rsidRPr="009D10AF">
        <w:rPr>
          <w:rFonts w:asciiTheme="minorHAnsi" w:hAnsiTheme="minorHAnsi" w:cs="Arial"/>
          <w:sz w:val="22"/>
          <w:szCs w:val="22"/>
          <w:lang w:val="sl-SI"/>
        </w:rPr>
        <w:t>bomo vzeli vplive, ki so bili razpoznani na prvi delavnici, z opisi, ki smo jih dopolnili z vašimi informacijami in podatki na podlagi poslane literature in dodatnih sestankov.</w:t>
      </w:r>
    </w:p>
    <w:p w:rsidR="009D10AF" w:rsidRPr="009D10AF" w:rsidRDefault="009D10AF" w:rsidP="000A67A6">
      <w:pPr>
        <w:spacing w:line="240" w:lineRule="auto"/>
        <w:jc w:val="both"/>
        <w:rPr>
          <w:rFonts w:asciiTheme="minorHAnsi" w:hAnsiTheme="minorHAnsi" w:cs="Arial"/>
          <w:sz w:val="22"/>
          <w:szCs w:val="22"/>
          <w:lang w:val="sl-SI"/>
        </w:rPr>
      </w:pPr>
    </w:p>
    <w:p w:rsidR="009D10AF" w:rsidRPr="009D10AF" w:rsidRDefault="009D10AF" w:rsidP="000A67A6">
      <w:pPr>
        <w:spacing w:line="240" w:lineRule="auto"/>
        <w:jc w:val="both"/>
        <w:rPr>
          <w:rFonts w:asciiTheme="minorHAnsi" w:hAnsiTheme="minorHAnsi" w:cs="Arial"/>
          <w:sz w:val="22"/>
          <w:szCs w:val="22"/>
          <w:lang w:val="sl-SI"/>
        </w:rPr>
      </w:pPr>
      <w:r w:rsidRPr="009D10AF">
        <w:rPr>
          <w:rFonts w:asciiTheme="minorHAnsi" w:hAnsiTheme="minorHAnsi" w:cs="Arial"/>
          <w:sz w:val="22"/>
          <w:szCs w:val="22"/>
          <w:lang w:val="sl-SI"/>
        </w:rPr>
        <w:t>Lepo prosimo, da si gradivo pogledate.</w:t>
      </w:r>
    </w:p>
    <w:p w:rsidR="00516155" w:rsidRPr="009D10AF" w:rsidRDefault="00516155" w:rsidP="00516155">
      <w:pPr>
        <w:spacing w:line="240" w:lineRule="auto"/>
        <w:rPr>
          <w:rFonts w:asciiTheme="minorHAnsi" w:hAnsiTheme="minorHAnsi" w:cs="Arial"/>
          <w:sz w:val="22"/>
          <w:szCs w:val="22"/>
          <w:lang w:val="sl-SI"/>
        </w:rPr>
      </w:pPr>
    </w:p>
    <w:p w:rsidR="006C2DF5" w:rsidRPr="009D10AF" w:rsidRDefault="006C2DF5" w:rsidP="006C2DF5">
      <w:pPr>
        <w:autoSpaceDE w:val="0"/>
        <w:autoSpaceDN w:val="0"/>
        <w:adjustRightInd w:val="0"/>
        <w:spacing w:line="240" w:lineRule="auto"/>
        <w:rPr>
          <w:rFonts w:ascii="Helv" w:eastAsiaTheme="minorHAnsi" w:hAnsi="Helv" w:cs="Helv"/>
          <w:b/>
          <w:bCs/>
          <w:color w:val="000000"/>
          <w:sz w:val="22"/>
          <w:szCs w:val="22"/>
          <w:lang w:val="sl-SI"/>
        </w:rPr>
      </w:pPr>
      <w:r w:rsidRPr="009D10AF">
        <w:rPr>
          <w:rFonts w:ascii="Helv" w:eastAsiaTheme="minorHAnsi" w:hAnsi="Helv" w:cs="Helv"/>
          <w:b/>
          <w:bCs/>
          <w:color w:val="000000"/>
          <w:sz w:val="22"/>
          <w:szCs w:val="22"/>
          <w:lang w:val="sl-SI"/>
        </w:rPr>
        <w:t>Prosim</w:t>
      </w:r>
      <w:r w:rsidR="009D10AF">
        <w:rPr>
          <w:rFonts w:ascii="Helv" w:eastAsiaTheme="minorHAnsi" w:hAnsi="Helv" w:cs="Helv"/>
          <w:b/>
          <w:bCs/>
          <w:color w:val="000000"/>
          <w:sz w:val="22"/>
          <w:szCs w:val="22"/>
          <w:lang w:val="sl-SI"/>
        </w:rPr>
        <w:t>o</w:t>
      </w:r>
      <w:r w:rsidRPr="009D10AF">
        <w:rPr>
          <w:rFonts w:ascii="Helv" w:eastAsiaTheme="minorHAnsi" w:hAnsi="Helv" w:cs="Helv"/>
          <w:b/>
          <w:bCs/>
          <w:color w:val="000000"/>
          <w:sz w:val="22"/>
          <w:szCs w:val="22"/>
          <w:lang w:val="sl-SI"/>
        </w:rPr>
        <w:t>, da</w:t>
      </w:r>
      <w:r w:rsidR="002F3A60" w:rsidRPr="009D10AF">
        <w:rPr>
          <w:rFonts w:ascii="Helv" w:eastAsiaTheme="minorHAnsi" w:hAnsi="Helv" w:cs="Helv"/>
          <w:b/>
          <w:bCs/>
          <w:color w:val="000000"/>
          <w:sz w:val="22"/>
          <w:szCs w:val="22"/>
          <w:lang w:val="sl-SI"/>
        </w:rPr>
        <w:t xml:space="preserve"> svojo udeležbo potrdite </w:t>
      </w:r>
      <w:r w:rsidRPr="009D10AF">
        <w:rPr>
          <w:rFonts w:ascii="Helv" w:eastAsiaTheme="minorHAnsi" w:hAnsi="Helv" w:cs="Helv"/>
          <w:b/>
          <w:bCs/>
          <w:color w:val="000000"/>
          <w:sz w:val="22"/>
          <w:szCs w:val="22"/>
          <w:lang w:val="sl-SI"/>
        </w:rPr>
        <w:t>on-line</w:t>
      </w:r>
      <w:r w:rsidR="002F3A60" w:rsidRPr="009D10AF">
        <w:rPr>
          <w:rFonts w:ascii="Helv" w:eastAsiaTheme="minorHAnsi" w:hAnsi="Helv" w:cs="Helv"/>
          <w:b/>
          <w:bCs/>
          <w:color w:val="000000"/>
          <w:sz w:val="22"/>
          <w:szCs w:val="22"/>
          <w:lang w:val="sl-SI"/>
        </w:rPr>
        <w:t xml:space="preserve"> z vpisom v tabelo na spodnji povezavi</w:t>
      </w:r>
      <w:r w:rsidRPr="009D10AF">
        <w:rPr>
          <w:rFonts w:ascii="Helv" w:eastAsiaTheme="minorHAnsi" w:hAnsi="Helv" w:cs="Helv"/>
          <w:b/>
          <w:bCs/>
          <w:color w:val="000000"/>
          <w:sz w:val="22"/>
          <w:szCs w:val="22"/>
          <w:lang w:val="sl-SI"/>
        </w:rPr>
        <w:t>:</w:t>
      </w:r>
    </w:p>
    <w:p w:rsidR="006C2DF5" w:rsidRPr="009D10AF" w:rsidRDefault="001915E2" w:rsidP="009B4A48">
      <w:pPr>
        <w:rPr>
          <w:rFonts w:asciiTheme="minorHAnsi" w:hAnsiTheme="minorHAnsi" w:cs="Arial"/>
          <w:szCs w:val="20"/>
          <w:lang w:val="sl-SI"/>
        </w:rPr>
      </w:pPr>
      <w:hyperlink r:id="rId9" w:history="1">
        <w:r w:rsidR="000A67A6" w:rsidRPr="009D10AF">
          <w:rPr>
            <w:rStyle w:val="Hiperpovezava"/>
            <w:szCs w:val="20"/>
          </w:rPr>
          <w:t>https://docs.google.com/document/d/1bpfz3tFb87Rh3DCIvIW9X-oR2fDYlhPqAE2k73z_lR8/edit</w:t>
        </w:r>
      </w:hyperlink>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6"/>
        <w:gridCol w:w="3156"/>
        <w:gridCol w:w="1386"/>
      </w:tblGrid>
      <w:tr w:rsidR="00D13EC2" w:rsidRPr="009D10AF" w:rsidTr="002234C0">
        <w:trPr>
          <w:trHeight w:val="1379"/>
        </w:trPr>
        <w:tc>
          <w:tcPr>
            <w:tcW w:w="4746" w:type="dxa"/>
            <w:vAlign w:val="center"/>
          </w:tcPr>
          <w:p w:rsidR="00D13EC2" w:rsidRPr="009D10AF" w:rsidRDefault="00364A9D" w:rsidP="00D13EC2">
            <w:pPr>
              <w:tabs>
                <w:tab w:val="left" w:pos="2268"/>
              </w:tabs>
              <w:autoSpaceDE w:val="0"/>
              <w:autoSpaceDN w:val="0"/>
              <w:adjustRightInd w:val="0"/>
              <w:spacing w:line="240" w:lineRule="atLeast"/>
              <w:jc w:val="center"/>
              <w:rPr>
                <w:rFonts w:asciiTheme="minorHAnsi" w:hAnsiTheme="minorHAnsi" w:cs="Arial"/>
                <w:bCs/>
                <w:color w:val="000000"/>
                <w:sz w:val="22"/>
                <w:lang w:val="sl-SI"/>
              </w:rPr>
            </w:pPr>
            <w:r w:rsidRPr="009D10AF">
              <w:rPr>
                <w:rFonts w:asciiTheme="minorHAnsi" w:hAnsiTheme="minorHAnsi" w:cs="Arial"/>
                <w:sz w:val="22"/>
                <w:lang w:val="sl-SI"/>
              </w:rPr>
              <w:t xml:space="preserve">Posvet bo potekal v angleškem jeziku. </w:t>
            </w:r>
          </w:p>
        </w:tc>
        <w:tc>
          <w:tcPr>
            <w:tcW w:w="3156" w:type="dxa"/>
            <w:vAlign w:val="center"/>
          </w:tcPr>
          <w:p w:rsidR="00D13EC2" w:rsidRPr="009D10AF" w:rsidRDefault="00D13EC2" w:rsidP="00D13EC2">
            <w:pPr>
              <w:tabs>
                <w:tab w:val="left" w:pos="2268"/>
              </w:tabs>
              <w:autoSpaceDE w:val="0"/>
              <w:autoSpaceDN w:val="0"/>
              <w:adjustRightInd w:val="0"/>
              <w:spacing w:line="240" w:lineRule="atLeast"/>
              <w:jc w:val="center"/>
              <w:rPr>
                <w:rFonts w:asciiTheme="minorHAnsi" w:hAnsiTheme="minorHAnsi" w:cs="Arial"/>
                <w:bCs/>
                <w:color w:val="000000"/>
                <w:sz w:val="22"/>
                <w:lang w:val="sl-SI"/>
              </w:rPr>
            </w:pPr>
          </w:p>
        </w:tc>
        <w:tc>
          <w:tcPr>
            <w:tcW w:w="1386" w:type="dxa"/>
            <w:vAlign w:val="center"/>
          </w:tcPr>
          <w:p w:rsidR="00D13EC2" w:rsidRPr="009D10AF" w:rsidRDefault="00D13EC2" w:rsidP="00D13EC2">
            <w:pPr>
              <w:tabs>
                <w:tab w:val="left" w:pos="2268"/>
              </w:tabs>
              <w:autoSpaceDE w:val="0"/>
              <w:autoSpaceDN w:val="0"/>
              <w:adjustRightInd w:val="0"/>
              <w:spacing w:line="240" w:lineRule="atLeast"/>
              <w:jc w:val="center"/>
              <w:rPr>
                <w:rFonts w:asciiTheme="minorHAnsi" w:hAnsiTheme="minorHAnsi" w:cs="Arial"/>
                <w:bCs/>
                <w:color w:val="000000"/>
                <w:sz w:val="22"/>
                <w:lang w:val="sl-SI"/>
              </w:rPr>
            </w:pPr>
          </w:p>
        </w:tc>
      </w:tr>
    </w:tbl>
    <w:p w:rsidR="00590AAA" w:rsidRDefault="00590AAA" w:rsidP="002234C0">
      <w:pPr>
        <w:spacing w:line="360" w:lineRule="auto"/>
        <w:jc w:val="center"/>
        <w:rPr>
          <w:rFonts w:asciiTheme="minorHAnsi" w:hAnsiTheme="minorHAnsi" w:cs="Arial"/>
          <w:sz w:val="22"/>
          <w:szCs w:val="22"/>
          <w:lang w:val="sl-SI"/>
        </w:rPr>
      </w:pPr>
    </w:p>
    <w:p w:rsidR="00FC000C" w:rsidRPr="009D10AF" w:rsidRDefault="002234C0" w:rsidP="002234C0">
      <w:pPr>
        <w:spacing w:line="360" w:lineRule="auto"/>
        <w:jc w:val="center"/>
        <w:rPr>
          <w:rFonts w:asciiTheme="minorHAnsi" w:hAnsiTheme="minorHAnsi" w:cs="Arial"/>
          <w:sz w:val="22"/>
          <w:szCs w:val="22"/>
          <w:lang w:val="sl-SI"/>
        </w:rPr>
      </w:pPr>
      <w:r w:rsidRPr="009D10AF">
        <w:rPr>
          <w:rFonts w:asciiTheme="minorHAnsi" w:hAnsiTheme="minorHAnsi" w:cs="Arial"/>
          <w:sz w:val="22"/>
          <w:szCs w:val="22"/>
          <w:lang w:val="sl-SI"/>
        </w:rPr>
        <w:t>Vljudno vabljeni!</w:t>
      </w:r>
    </w:p>
    <w:p w:rsidR="002234C0" w:rsidRPr="009D10AF" w:rsidRDefault="002234C0" w:rsidP="002234C0">
      <w:pPr>
        <w:tabs>
          <w:tab w:val="left" w:pos="2268"/>
        </w:tabs>
        <w:autoSpaceDE w:val="0"/>
        <w:autoSpaceDN w:val="0"/>
        <w:adjustRightInd w:val="0"/>
        <w:spacing w:line="240" w:lineRule="exact"/>
        <w:jc w:val="center"/>
        <w:rPr>
          <w:rFonts w:asciiTheme="minorHAnsi" w:hAnsiTheme="minorHAnsi" w:cs="Arial"/>
          <w:bCs/>
          <w:color w:val="000000"/>
          <w:sz w:val="22"/>
          <w:szCs w:val="22"/>
          <w:lang w:val="sl-SI"/>
        </w:rPr>
      </w:pPr>
      <w:r w:rsidRPr="009D10AF">
        <w:rPr>
          <w:rFonts w:asciiTheme="minorHAnsi" w:hAnsiTheme="minorHAnsi" w:cs="Arial"/>
          <w:bCs/>
          <w:color w:val="000000"/>
          <w:sz w:val="22"/>
          <w:szCs w:val="22"/>
          <w:lang w:val="sl-SI"/>
        </w:rPr>
        <w:tab/>
      </w:r>
      <w:r w:rsidRPr="009D10AF">
        <w:rPr>
          <w:rFonts w:asciiTheme="minorHAnsi" w:hAnsiTheme="minorHAnsi" w:cs="Arial"/>
          <w:bCs/>
          <w:color w:val="000000"/>
          <w:sz w:val="22"/>
          <w:szCs w:val="22"/>
          <w:lang w:val="sl-SI"/>
        </w:rPr>
        <w:tab/>
        <w:t xml:space="preserve">                   </w:t>
      </w:r>
      <w:r w:rsidR="00235051" w:rsidRPr="009D10AF">
        <w:rPr>
          <w:rFonts w:asciiTheme="minorHAnsi" w:hAnsiTheme="minorHAnsi" w:cs="Arial"/>
          <w:bCs/>
          <w:color w:val="000000"/>
          <w:sz w:val="22"/>
          <w:szCs w:val="22"/>
          <w:lang w:val="sl-SI"/>
        </w:rPr>
        <w:t>mag.</w:t>
      </w:r>
      <w:r w:rsidRPr="009D10AF">
        <w:rPr>
          <w:rFonts w:asciiTheme="minorHAnsi" w:hAnsiTheme="minorHAnsi" w:cs="Arial"/>
          <w:bCs/>
          <w:color w:val="000000"/>
          <w:sz w:val="22"/>
          <w:szCs w:val="22"/>
          <w:lang w:val="sl-SI"/>
        </w:rPr>
        <w:t xml:space="preserve">  </w:t>
      </w:r>
      <w:r w:rsidR="00516155" w:rsidRPr="009D10AF">
        <w:rPr>
          <w:rFonts w:asciiTheme="minorHAnsi" w:hAnsiTheme="minorHAnsi" w:cs="Arial"/>
          <w:bCs/>
          <w:color w:val="000000"/>
          <w:sz w:val="22"/>
          <w:szCs w:val="22"/>
          <w:lang w:val="sl-SI"/>
        </w:rPr>
        <w:t xml:space="preserve">Barbara Bernard </w:t>
      </w:r>
      <w:proofErr w:type="spellStart"/>
      <w:r w:rsidR="00516155" w:rsidRPr="009D10AF">
        <w:rPr>
          <w:rFonts w:asciiTheme="minorHAnsi" w:hAnsiTheme="minorHAnsi" w:cs="Arial"/>
          <w:bCs/>
          <w:color w:val="000000"/>
          <w:sz w:val="22"/>
          <w:szCs w:val="22"/>
          <w:lang w:val="sl-SI"/>
        </w:rPr>
        <w:t>Vukadin</w:t>
      </w:r>
      <w:proofErr w:type="spellEnd"/>
    </w:p>
    <w:p w:rsidR="00BC2138" w:rsidRPr="009D10AF" w:rsidRDefault="002234C0" w:rsidP="002234C0">
      <w:pPr>
        <w:tabs>
          <w:tab w:val="left" w:pos="2268"/>
        </w:tabs>
        <w:autoSpaceDE w:val="0"/>
        <w:autoSpaceDN w:val="0"/>
        <w:adjustRightInd w:val="0"/>
        <w:spacing w:line="240" w:lineRule="exact"/>
        <w:rPr>
          <w:rFonts w:asciiTheme="minorHAnsi" w:hAnsiTheme="minorHAnsi" w:cs="Arial"/>
          <w:bCs/>
          <w:color w:val="000000"/>
          <w:sz w:val="22"/>
          <w:szCs w:val="22"/>
          <w:lang w:val="sl-SI"/>
        </w:rPr>
      </w:pPr>
      <w:r w:rsidRPr="009D10AF">
        <w:rPr>
          <w:rFonts w:asciiTheme="minorHAnsi" w:hAnsiTheme="minorHAnsi" w:cs="Arial"/>
          <w:bCs/>
          <w:color w:val="000000"/>
          <w:sz w:val="22"/>
          <w:szCs w:val="22"/>
          <w:lang w:val="sl-SI"/>
        </w:rPr>
        <w:tab/>
      </w:r>
      <w:r w:rsidRPr="009D10AF">
        <w:rPr>
          <w:rFonts w:asciiTheme="minorHAnsi" w:hAnsiTheme="minorHAnsi" w:cs="Arial"/>
          <w:bCs/>
          <w:color w:val="000000"/>
          <w:sz w:val="22"/>
          <w:szCs w:val="22"/>
          <w:lang w:val="sl-SI"/>
        </w:rPr>
        <w:tab/>
        <w:t xml:space="preserve">            </w:t>
      </w:r>
      <w:r w:rsidRPr="009D10AF">
        <w:rPr>
          <w:rFonts w:asciiTheme="minorHAnsi" w:hAnsiTheme="minorHAnsi" w:cs="Arial"/>
          <w:bCs/>
          <w:color w:val="000000"/>
          <w:sz w:val="22"/>
          <w:szCs w:val="22"/>
          <w:lang w:val="sl-SI"/>
        </w:rPr>
        <w:tab/>
      </w:r>
      <w:r w:rsidRPr="009D10AF">
        <w:rPr>
          <w:rFonts w:asciiTheme="minorHAnsi" w:hAnsiTheme="minorHAnsi" w:cs="Arial"/>
          <w:bCs/>
          <w:color w:val="000000"/>
          <w:sz w:val="22"/>
          <w:szCs w:val="22"/>
          <w:lang w:val="sl-SI"/>
        </w:rPr>
        <w:tab/>
        <w:t xml:space="preserve">      </w:t>
      </w:r>
      <w:r w:rsidR="000C3C29">
        <w:rPr>
          <w:rFonts w:asciiTheme="minorHAnsi" w:hAnsiTheme="minorHAnsi" w:cs="Arial"/>
          <w:bCs/>
          <w:color w:val="000000"/>
          <w:sz w:val="22"/>
          <w:szCs w:val="22"/>
          <w:lang w:val="sl-SI"/>
        </w:rPr>
        <w:t xml:space="preserve">                  </w:t>
      </w:r>
      <w:bookmarkStart w:id="0" w:name="_GoBack"/>
      <w:bookmarkEnd w:id="0"/>
      <w:r w:rsidR="00FC000C" w:rsidRPr="009D10AF">
        <w:rPr>
          <w:rFonts w:asciiTheme="minorHAnsi" w:hAnsiTheme="minorHAnsi" w:cs="Arial"/>
          <w:bCs/>
          <w:color w:val="000000"/>
          <w:sz w:val="22"/>
          <w:szCs w:val="22"/>
          <w:lang w:val="sl-SI"/>
        </w:rPr>
        <w:t xml:space="preserve">Nacionalni koordinator omrežja </w:t>
      </w:r>
      <w:proofErr w:type="spellStart"/>
      <w:r w:rsidR="00FC000C" w:rsidRPr="009D10AF">
        <w:rPr>
          <w:rFonts w:asciiTheme="minorHAnsi" w:hAnsiTheme="minorHAnsi" w:cs="Arial"/>
          <w:bCs/>
          <w:color w:val="000000"/>
          <w:sz w:val="22"/>
          <w:szCs w:val="22"/>
          <w:lang w:val="sl-SI"/>
        </w:rPr>
        <w:t>Eionet</w:t>
      </w:r>
      <w:proofErr w:type="spellEnd"/>
    </w:p>
    <w:p w:rsidR="00BC2138" w:rsidRPr="009D10AF" w:rsidRDefault="00BC2138" w:rsidP="002234C0">
      <w:pPr>
        <w:tabs>
          <w:tab w:val="left" w:pos="2268"/>
        </w:tabs>
        <w:autoSpaceDE w:val="0"/>
        <w:autoSpaceDN w:val="0"/>
        <w:adjustRightInd w:val="0"/>
        <w:spacing w:line="240" w:lineRule="exact"/>
        <w:rPr>
          <w:rFonts w:asciiTheme="minorHAnsi" w:hAnsiTheme="minorHAnsi" w:cs="Arial"/>
          <w:bCs/>
          <w:color w:val="000000"/>
          <w:sz w:val="22"/>
          <w:szCs w:val="22"/>
          <w:lang w:val="sl-SI"/>
        </w:rPr>
      </w:pPr>
    </w:p>
    <w:p w:rsidR="00D96799" w:rsidRDefault="00D96799" w:rsidP="00BC213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p>
    <w:p w:rsidR="008A1E02" w:rsidRDefault="008A1E02" w:rsidP="008A1E02">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p>
    <w:p w:rsidR="00590AAA" w:rsidRDefault="00590AAA" w:rsidP="008A1E02">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p>
    <w:p w:rsidR="008A1E02" w:rsidRPr="00D96799" w:rsidRDefault="008A1E02" w:rsidP="008A1E02">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r w:rsidRPr="00D96799">
        <w:rPr>
          <w:rFonts w:ascii="Helv" w:eastAsiaTheme="minorHAnsi" w:hAnsi="Helv" w:cs="Helv"/>
          <w:bCs/>
          <w:color w:val="000000"/>
          <w:szCs w:val="20"/>
          <w:lang w:val="sl-SI"/>
        </w:rPr>
        <w:t>Prilog</w:t>
      </w:r>
      <w:r>
        <w:rPr>
          <w:rFonts w:ascii="Helv" w:eastAsiaTheme="minorHAnsi" w:hAnsi="Helv" w:cs="Helv"/>
          <w:bCs/>
          <w:color w:val="000000"/>
          <w:szCs w:val="20"/>
          <w:lang w:val="sl-SI"/>
        </w:rPr>
        <w:t>a</w:t>
      </w:r>
      <w:r w:rsidRPr="00D96799">
        <w:rPr>
          <w:rFonts w:ascii="Helv" w:eastAsiaTheme="minorHAnsi" w:hAnsi="Helv" w:cs="Helv"/>
          <w:bCs/>
          <w:color w:val="000000"/>
          <w:szCs w:val="20"/>
          <w:lang w:val="sl-SI"/>
        </w:rPr>
        <w:t>:</w:t>
      </w:r>
    </w:p>
    <w:p w:rsidR="008A1E02" w:rsidRPr="00D96799" w:rsidRDefault="008A1E02" w:rsidP="008A1E02">
      <w:pPr>
        <w:pStyle w:val="Odstavekseznama"/>
        <w:numPr>
          <w:ilvl w:val="0"/>
          <w:numId w:val="4"/>
        </w:numPr>
        <w:tabs>
          <w:tab w:val="left" w:pos="-720"/>
          <w:tab w:val="left" w:pos="0"/>
          <w:tab w:val="left" w:pos="567"/>
          <w:tab w:val="left" w:pos="720"/>
          <w:tab w:val="left" w:pos="1440"/>
          <w:tab w:val="left" w:pos="2160"/>
          <w:tab w:val="left" w:pos="2268"/>
          <w:tab w:val="left" w:pos="2880"/>
          <w:tab w:val="left" w:pos="3600"/>
          <w:tab w:val="left" w:pos="4320"/>
        </w:tabs>
        <w:autoSpaceDE w:val="0"/>
        <w:autoSpaceDN w:val="0"/>
        <w:adjustRightInd w:val="0"/>
        <w:spacing w:line="240" w:lineRule="atLeast"/>
        <w:rPr>
          <w:rFonts w:cs="Arial"/>
          <w:b/>
          <w:bCs/>
          <w:color w:val="000000"/>
          <w:sz w:val="20"/>
          <w:szCs w:val="20"/>
        </w:rPr>
      </w:pPr>
      <w:r w:rsidRPr="00D96799">
        <w:rPr>
          <w:rFonts w:ascii="Helv" w:hAnsi="Helv" w:cs="Helv"/>
          <w:bCs/>
          <w:color w:val="000000"/>
          <w:sz w:val="20"/>
          <w:szCs w:val="20"/>
        </w:rPr>
        <w:t xml:space="preserve">Seznam in opis vplivov GMT razpoznanih na prvi delavnici </w:t>
      </w:r>
    </w:p>
    <w:p w:rsidR="00590AAA" w:rsidRPr="00ED619C" w:rsidRDefault="00590AAA" w:rsidP="00590AAA">
      <w:pPr>
        <w:jc w:val="center"/>
        <w:rPr>
          <w:rFonts w:cs="Arial"/>
          <w:b/>
          <w:bCs/>
          <w:lang w:val="en-GB"/>
        </w:rPr>
      </w:pPr>
      <w:r w:rsidRPr="00887086">
        <w:rPr>
          <w:rFonts w:cs="Arial"/>
          <w:b/>
          <w:bCs/>
          <w:lang w:val="en-GB"/>
        </w:rPr>
        <w:lastRenderedPageBreak/>
        <w:t xml:space="preserve">Influence of global megatrends </w:t>
      </w:r>
      <w:r>
        <w:rPr>
          <w:rFonts w:cs="Arial"/>
          <w:b/>
          <w:bCs/>
          <w:lang w:val="en-GB"/>
        </w:rPr>
        <w:t xml:space="preserve">(GMTs) </w:t>
      </w:r>
      <w:r w:rsidRPr="00887086">
        <w:rPr>
          <w:rFonts w:cs="Arial"/>
          <w:b/>
          <w:bCs/>
          <w:lang w:val="en-GB"/>
        </w:rPr>
        <w:t>on the state of environment in Slovenia</w:t>
      </w:r>
      <w:r w:rsidRPr="00ED619C">
        <w:rPr>
          <w:rFonts w:cs="Arial"/>
          <w:b/>
          <w:bCs/>
          <w:lang w:val="en-GB"/>
        </w:rPr>
        <w:t>: Assess</w:t>
      </w:r>
      <w:r>
        <w:rPr>
          <w:rFonts w:cs="Arial"/>
          <w:b/>
          <w:bCs/>
          <w:lang w:val="en-GB"/>
        </w:rPr>
        <w:t>ment of risks and opportunities;</w:t>
      </w:r>
      <w:r w:rsidRPr="00ED619C">
        <w:rPr>
          <w:rFonts w:cs="Arial"/>
          <w:b/>
          <w:bCs/>
          <w:lang w:val="en-GB"/>
        </w:rPr>
        <w:t xml:space="preserve"> </w:t>
      </w:r>
      <w:r>
        <w:rPr>
          <w:rFonts w:cs="Arial"/>
          <w:b/>
          <w:bCs/>
          <w:lang w:val="en-GB"/>
        </w:rPr>
        <w:t>response needs</w:t>
      </w:r>
      <w:r w:rsidRPr="00ED619C">
        <w:rPr>
          <w:rFonts w:cs="Arial"/>
          <w:b/>
          <w:bCs/>
          <w:lang w:val="en-GB"/>
        </w:rPr>
        <w:t xml:space="preserve"> and gaps</w:t>
      </w:r>
    </w:p>
    <w:p w:rsidR="00590AAA" w:rsidRPr="00ED619C" w:rsidRDefault="00590AAA" w:rsidP="00590AAA">
      <w:pPr>
        <w:jc w:val="center"/>
        <w:rPr>
          <w:rFonts w:cs="Arial"/>
          <w:b/>
          <w:bCs/>
          <w:lang w:val="en-GB"/>
        </w:rPr>
      </w:pPr>
    </w:p>
    <w:p w:rsidR="00590AAA" w:rsidRPr="00ED619C" w:rsidRDefault="00590AAA" w:rsidP="00590AAA">
      <w:pPr>
        <w:jc w:val="center"/>
        <w:rPr>
          <w:rFonts w:cs="Arial"/>
          <w:b/>
          <w:bCs/>
          <w:lang w:val="en-GB"/>
        </w:rPr>
      </w:pPr>
      <w:r>
        <w:rPr>
          <w:rFonts w:cs="Arial"/>
          <w:b/>
          <w:bCs/>
          <w:lang w:val="en-GB"/>
        </w:rPr>
        <w:t>11</w:t>
      </w:r>
      <w:r w:rsidRPr="00ED619C">
        <w:rPr>
          <w:rFonts w:cs="Arial"/>
          <w:b/>
          <w:bCs/>
          <w:lang w:val="en-GB"/>
        </w:rPr>
        <w:t xml:space="preserve"> </w:t>
      </w:r>
      <w:r>
        <w:rPr>
          <w:rFonts w:cs="Arial"/>
          <w:b/>
          <w:bCs/>
          <w:lang w:val="en-GB"/>
        </w:rPr>
        <w:t>April</w:t>
      </w:r>
      <w:r w:rsidRPr="00ED619C">
        <w:rPr>
          <w:rFonts w:cs="Arial"/>
          <w:b/>
          <w:bCs/>
          <w:lang w:val="en-GB"/>
        </w:rPr>
        <w:t xml:space="preserve"> 201</w:t>
      </w:r>
      <w:r>
        <w:rPr>
          <w:rFonts w:cs="Arial"/>
          <w:b/>
          <w:bCs/>
          <w:lang w:val="en-GB"/>
        </w:rPr>
        <w:t xml:space="preserve">8 (9:00 - </w:t>
      </w:r>
      <w:r w:rsidRPr="00ED619C">
        <w:rPr>
          <w:rFonts w:cs="Arial"/>
          <w:b/>
          <w:bCs/>
          <w:lang w:val="en-GB"/>
        </w:rPr>
        <w:t>1</w:t>
      </w:r>
      <w:r>
        <w:rPr>
          <w:rFonts w:cs="Arial"/>
          <w:b/>
          <w:bCs/>
          <w:lang w:val="en-GB"/>
        </w:rPr>
        <w:t>7</w:t>
      </w:r>
      <w:r w:rsidRPr="00ED619C">
        <w:rPr>
          <w:rFonts w:cs="Arial"/>
          <w:b/>
          <w:bCs/>
          <w:lang w:val="en-GB"/>
        </w:rPr>
        <w:t>:</w:t>
      </w:r>
      <w:r>
        <w:rPr>
          <w:rFonts w:cs="Arial"/>
          <w:b/>
          <w:bCs/>
          <w:lang w:val="en-GB"/>
        </w:rPr>
        <w:t>15</w:t>
      </w:r>
      <w:r w:rsidRPr="00ED619C">
        <w:rPr>
          <w:rFonts w:cs="Arial"/>
          <w:b/>
          <w:bCs/>
          <w:lang w:val="en-GB"/>
        </w:rPr>
        <w:t>)</w:t>
      </w:r>
    </w:p>
    <w:p w:rsidR="00590AAA" w:rsidRPr="00ED619C" w:rsidRDefault="00590AAA" w:rsidP="00590AAA">
      <w:pPr>
        <w:jc w:val="center"/>
        <w:rPr>
          <w:rFonts w:cs="Arial"/>
          <w:b/>
          <w:bCs/>
          <w:lang w:val="en-GB"/>
        </w:rPr>
      </w:pPr>
    </w:p>
    <w:p w:rsidR="00590AAA" w:rsidRDefault="00590AAA" w:rsidP="00590AAA">
      <w:pPr>
        <w:jc w:val="center"/>
        <w:rPr>
          <w:rFonts w:cs="Arial"/>
          <w:b/>
          <w:lang w:val="en-GB"/>
        </w:rPr>
      </w:pPr>
      <w:r>
        <w:rPr>
          <w:rFonts w:cs="Arial"/>
          <w:b/>
          <w:lang w:val="en-GB"/>
        </w:rPr>
        <w:t>Final Agenda</w:t>
      </w:r>
    </w:p>
    <w:p w:rsidR="00590AAA" w:rsidRDefault="00590AAA" w:rsidP="00590AAA">
      <w:pPr>
        <w:jc w:val="center"/>
        <w:rPr>
          <w:rFonts w:cs="Arial"/>
          <w:b/>
          <w:lang w:val="en-GB"/>
        </w:rPr>
      </w:pPr>
    </w:p>
    <w:p w:rsidR="00590AAA" w:rsidRPr="00ED619C" w:rsidRDefault="00590AAA" w:rsidP="00590AAA">
      <w:pPr>
        <w:rPr>
          <w:rFonts w:cs="Arial"/>
          <w:b/>
          <w:sz w:val="22"/>
          <w:lang w:val="en-GB"/>
        </w:rPr>
      </w:pPr>
      <w:r w:rsidRPr="00ED619C">
        <w:rPr>
          <w:rFonts w:cs="Arial"/>
          <w:b/>
          <w:sz w:val="22"/>
          <w:lang w:val="en-GB"/>
        </w:rPr>
        <w:t>Background documentation</w:t>
      </w:r>
    </w:p>
    <w:p w:rsidR="00590AAA" w:rsidRPr="00ED619C" w:rsidRDefault="00590AAA" w:rsidP="00590AAA">
      <w:pPr>
        <w:jc w:val="both"/>
        <w:rPr>
          <w:rFonts w:ascii="Cambria" w:hAnsi="Cambria"/>
          <w:sz w:val="21"/>
          <w:szCs w:val="21"/>
        </w:rPr>
      </w:pPr>
    </w:p>
    <w:p w:rsidR="00590AAA" w:rsidRPr="00ED619C" w:rsidRDefault="00590AAA" w:rsidP="00590AAA">
      <w:pPr>
        <w:pStyle w:val="Odstavekseznama"/>
        <w:numPr>
          <w:ilvl w:val="0"/>
          <w:numId w:val="9"/>
        </w:numPr>
        <w:spacing w:after="160" w:line="259" w:lineRule="auto"/>
        <w:rPr>
          <w:rFonts w:ascii="Cambria" w:hAnsi="Cambria"/>
          <w:sz w:val="21"/>
          <w:szCs w:val="21"/>
        </w:rPr>
      </w:pPr>
      <w:proofErr w:type="spellStart"/>
      <w:r>
        <w:rPr>
          <w:rFonts w:ascii="Cambria" w:hAnsi="Cambria"/>
          <w:sz w:val="21"/>
          <w:szCs w:val="21"/>
        </w:rPr>
        <w:t>Workshop</w:t>
      </w:r>
      <w:proofErr w:type="spellEnd"/>
      <w:r>
        <w:rPr>
          <w:rFonts w:ascii="Cambria" w:hAnsi="Cambria"/>
          <w:sz w:val="21"/>
          <w:szCs w:val="21"/>
        </w:rPr>
        <w:t xml:space="preserve"> </w:t>
      </w:r>
      <w:proofErr w:type="spellStart"/>
      <w:r>
        <w:rPr>
          <w:rFonts w:ascii="Cambria" w:hAnsi="Cambria"/>
          <w:sz w:val="21"/>
          <w:szCs w:val="21"/>
        </w:rPr>
        <w:t>background</w:t>
      </w:r>
      <w:proofErr w:type="spellEnd"/>
      <w:r>
        <w:rPr>
          <w:rFonts w:ascii="Cambria" w:hAnsi="Cambria"/>
          <w:sz w:val="21"/>
          <w:szCs w:val="21"/>
        </w:rPr>
        <w:t xml:space="preserve"> note: </w:t>
      </w:r>
      <w:proofErr w:type="spellStart"/>
      <w:r>
        <w:rPr>
          <w:rFonts w:ascii="Cambria" w:hAnsi="Cambria"/>
          <w:sz w:val="21"/>
          <w:szCs w:val="21"/>
        </w:rPr>
        <w:t>factsheets</w:t>
      </w:r>
      <w:proofErr w:type="spellEnd"/>
      <w:r>
        <w:rPr>
          <w:rFonts w:ascii="Cambria" w:hAnsi="Cambria"/>
          <w:sz w:val="21"/>
          <w:szCs w:val="21"/>
        </w:rPr>
        <w:t xml:space="preserve"> </w:t>
      </w:r>
      <w:proofErr w:type="spellStart"/>
      <w:r>
        <w:rPr>
          <w:rFonts w:ascii="Cambria" w:hAnsi="Cambria"/>
          <w:sz w:val="21"/>
          <w:szCs w:val="21"/>
        </w:rPr>
        <w:t>of</w:t>
      </w:r>
      <w:proofErr w:type="spellEnd"/>
      <w:r w:rsidRPr="00ED619C">
        <w:rPr>
          <w:rFonts w:ascii="Cambria" w:hAnsi="Cambria"/>
          <w:sz w:val="21"/>
          <w:szCs w:val="21"/>
        </w:rPr>
        <w:t xml:space="preserve"> </w:t>
      </w:r>
      <w:proofErr w:type="spellStart"/>
      <w:r w:rsidRPr="00ED619C">
        <w:rPr>
          <w:rFonts w:ascii="Cambria" w:hAnsi="Cambria"/>
          <w:sz w:val="21"/>
          <w:szCs w:val="21"/>
        </w:rPr>
        <w:t>the</w:t>
      </w:r>
      <w:proofErr w:type="spellEnd"/>
      <w:r w:rsidRPr="00ED619C">
        <w:rPr>
          <w:rFonts w:ascii="Cambria" w:hAnsi="Cambria"/>
          <w:sz w:val="21"/>
          <w:szCs w:val="21"/>
        </w:rPr>
        <w:t xml:space="preserve"> </w:t>
      </w:r>
      <w:proofErr w:type="spellStart"/>
      <w:r w:rsidRPr="00ED619C">
        <w:rPr>
          <w:rFonts w:ascii="Cambria" w:hAnsi="Cambria"/>
          <w:sz w:val="21"/>
          <w:szCs w:val="21"/>
        </w:rPr>
        <w:t>key</w:t>
      </w:r>
      <w:proofErr w:type="spellEnd"/>
      <w:r w:rsidRPr="00ED619C">
        <w:rPr>
          <w:rFonts w:ascii="Cambria" w:hAnsi="Cambria"/>
          <w:sz w:val="21"/>
          <w:szCs w:val="21"/>
        </w:rPr>
        <w:t xml:space="preserve"> GMT </w:t>
      </w:r>
      <w:proofErr w:type="spellStart"/>
      <w:r w:rsidRPr="00ED619C">
        <w:rPr>
          <w:rFonts w:ascii="Cambria" w:hAnsi="Cambria"/>
          <w:sz w:val="21"/>
          <w:szCs w:val="21"/>
        </w:rPr>
        <w:t>implications</w:t>
      </w:r>
      <w:proofErr w:type="spellEnd"/>
      <w:r w:rsidRPr="00ED619C">
        <w:rPr>
          <w:rFonts w:ascii="Cambria" w:hAnsi="Cambria"/>
          <w:sz w:val="21"/>
          <w:szCs w:val="21"/>
        </w:rPr>
        <w:t xml:space="preserve"> </w:t>
      </w:r>
      <w:proofErr w:type="spellStart"/>
      <w:r w:rsidRPr="00ED619C">
        <w:rPr>
          <w:rFonts w:ascii="Cambria" w:hAnsi="Cambria"/>
          <w:sz w:val="21"/>
          <w:szCs w:val="21"/>
        </w:rPr>
        <w:t>for</w:t>
      </w:r>
      <w:proofErr w:type="spellEnd"/>
      <w:r w:rsidRPr="00ED619C">
        <w:rPr>
          <w:rFonts w:ascii="Cambria" w:hAnsi="Cambria"/>
          <w:sz w:val="21"/>
          <w:szCs w:val="21"/>
        </w:rPr>
        <w:t xml:space="preserve"> </w:t>
      </w:r>
      <w:proofErr w:type="spellStart"/>
      <w:r w:rsidRPr="00ED619C">
        <w:rPr>
          <w:rFonts w:ascii="Cambria" w:hAnsi="Cambria"/>
          <w:sz w:val="21"/>
          <w:szCs w:val="21"/>
        </w:rPr>
        <w:t>the</w:t>
      </w:r>
      <w:proofErr w:type="spellEnd"/>
      <w:r w:rsidRPr="00ED619C">
        <w:rPr>
          <w:rFonts w:ascii="Cambria" w:hAnsi="Cambria"/>
          <w:sz w:val="21"/>
          <w:szCs w:val="21"/>
        </w:rPr>
        <w:t xml:space="preserve"> </w:t>
      </w:r>
      <w:proofErr w:type="spellStart"/>
      <w:r>
        <w:rPr>
          <w:rFonts w:ascii="Cambria" w:hAnsi="Cambria"/>
          <w:sz w:val="21"/>
          <w:szCs w:val="21"/>
        </w:rPr>
        <w:t>state</w:t>
      </w:r>
      <w:proofErr w:type="spellEnd"/>
      <w:r>
        <w:rPr>
          <w:rFonts w:ascii="Cambria" w:hAnsi="Cambria"/>
          <w:sz w:val="21"/>
          <w:szCs w:val="21"/>
        </w:rPr>
        <w:t xml:space="preserve"> </w:t>
      </w:r>
      <w:proofErr w:type="spellStart"/>
      <w:r>
        <w:rPr>
          <w:rFonts w:ascii="Cambria" w:hAnsi="Cambria"/>
          <w:sz w:val="21"/>
          <w:szCs w:val="21"/>
        </w:rPr>
        <w:t>of</w:t>
      </w:r>
      <w:proofErr w:type="spellEnd"/>
      <w:r>
        <w:rPr>
          <w:rFonts w:ascii="Cambria" w:hAnsi="Cambria"/>
          <w:sz w:val="21"/>
          <w:szCs w:val="21"/>
        </w:rPr>
        <w:t xml:space="preserve"> </w:t>
      </w:r>
      <w:proofErr w:type="spellStart"/>
      <w:r>
        <w:rPr>
          <w:rFonts w:ascii="Cambria" w:hAnsi="Cambria"/>
          <w:sz w:val="21"/>
          <w:szCs w:val="21"/>
        </w:rPr>
        <w:t>environment</w:t>
      </w:r>
      <w:proofErr w:type="spellEnd"/>
      <w:r>
        <w:rPr>
          <w:rFonts w:ascii="Cambria" w:hAnsi="Cambria"/>
          <w:sz w:val="21"/>
          <w:szCs w:val="21"/>
        </w:rPr>
        <w:t xml:space="preserve"> in </w:t>
      </w:r>
      <w:proofErr w:type="spellStart"/>
      <w:r>
        <w:rPr>
          <w:rFonts w:ascii="Cambria" w:hAnsi="Cambria"/>
          <w:sz w:val="21"/>
          <w:szCs w:val="21"/>
        </w:rPr>
        <w:t>Slovenia</w:t>
      </w:r>
      <w:proofErr w:type="spellEnd"/>
      <w:r>
        <w:rPr>
          <w:rFonts w:ascii="Cambria" w:hAnsi="Cambria"/>
          <w:sz w:val="21"/>
          <w:szCs w:val="21"/>
        </w:rPr>
        <w:t xml:space="preserve"> </w:t>
      </w:r>
    </w:p>
    <w:p w:rsidR="00590AAA" w:rsidRPr="00ED619C" w:rsidRDefault="00590AAA" w:rsidP="00590AAA">
      <w:pPr>
        <w:pStyle w:val="Odstavekseznama"/>
        <w:numPr>
          <w:ilvl w:val="0"/>
          <w:numId w:val="9"/>
        </w:numPr>
        <w:spacing w:after="160" w:line="259" w:lineRule="auto"/>
        <w:rPr>
          <w:rFonts w:ascii="Cambria" w:hAnsi="Cambria"/>
          <w:sz w:val="21"/>
          <w:szCs w:val="21"/>
        </w:rPr>
      </w:pPr>
      <w:r w:rsidRPr="00ED619C">
        <w:rPr>
          <w:rFonts w:ascii="Cambria" w:hAnsi="Cambria"/>
          <w:sz w:val="21"/>
          <w:szCs w:val="21"/>
        </w:rPr>
        <w:t>SOER 20</w:t>
      </w:r>
      <w:r>
        <w:rPr>
          <w:rFonts w:ascii="Cambria" w:hAnsi="Cambria"/>
          <w:sz w:val="21"/>
          <w:szCs w:val="21"/>
        </w:rPr>
        <w:t>15</w:t>
      </w:r>
      <w:r w:rsidRPr="00ED619C">
        <w:rPr>
          <w:rFonts w:ascii="Cambria" w:hAnsi="Cambria"/>
          <w:sz w:val="21"/>
          <w:szCs w:val="21"/>
        </w:rPr>
        <w:t xml:space="preserve"> </w:t>
      </w:r>
      <w:proofErr w:type="spellStart"/>
      <w:r w:rsidRPr="00ED619C">
        <w:rPr>
          <w:rFonts w:ascii="Cambria" w:hAnsi="Cambria"/>
          <w:sz w:val="21"/>
          <w:szCs w:val="21"/>
        </w:rPr>
        <w:t>information</w:t>
      </w:r>
      <w:proofErr w:type="spellEnd"/>
      <w:r w:rsidRPr="00ED619C">
        <w:rPr>
          <w:rFonts w:asciiTheme="majorHAnsi" w:hAnsiTheme="majorHAnsi"/>
          <w:sz w:val="21"/>
          <w:szCs w:val="21"/>
        </w:rPr>
        <w:t xml:space="preserve"> – in </w:t>
      </w:r>
      <w:proofErr w:type="spellStart"/>
      <w:r w:rsidRPr="00ED619C">
        <w:rPr>
          <w:rFonts w:asciiTheme="majorHAnsi" w:hAnsiTheme="majorHAnsi"/>
          <w:sz w:val="21"/>
          <w:szCs w:val="21"/>
        </w:rPr>
        <w:t>particular</w:t>
      </w:r>
      <w:proofErr w:type="spellEnd"/>
      <w:r w:rsidRPr="00ED619C">
        <w:rPr>
          <w:rFonts w:asciiTheme="majorHAnsi" w:hAnsiTheme="majorHAnsi"/>
          <w:sz w:val="21"/>
          <w:szCs w:val="21"/>
        </w:rPr>
        <w:t xml:space="preserve"> </w:t>
      </w:r>
      <w:proofErr w:type="spellStart"/>
      <w:r w:rsidRPr="00ED619C">
        <w:rPr>
          <w:rFonts w:asciiTheme="majorHAnsi" w:hAnsiTheme="majorHAnsi"/>
          <w:sz w:val="21"/>
          <w:szCs w:val="21"/>
        </w:rPr>
        <w:t>the</w:t>
      </w:r>
      <w:proofErr w:type="spellEnd"/>
      <w:r w:rsidRPr="00ED619C">
        <w:rPr>
          <w:rFonts w:asciiTheme="majorHAnsi" w:hAnsiTheme="majorHAnsi"/>
          <w:sz w:val="21"/>
          <w:szCs w:val="21"/>
        </w:rPr>
        <w:t xml:space="preserve"> SOER GMT </w:t>
      </w:r>
      <w:proofErr w:type="spellStart"/>
      <w:r w:rsidRPr="00ED619C">
        <w:rPr>
          <w:rFonts w:asciiTheme="majorHAnsi" w:hAnsiTheme="majorHAnsi"/>
          <w:sz w:val="21"/>
          <w:szCs w:val="21"/>
        </w:rPr>
        <w:t>analysis</w:t>
      </w:r>
      <w:proofErr w:type="spellEnd"/>
      <w:r w:rsidRPr="00ED619C">
        <w:rPr>
          <w:rFonts w:asciiTheme="majorHAnsi" w:hAnsiTheme="majorHAnsi"/>
          <w:sz w:val="21"/>
          <w:szCs w:val="21"/>
        </w:rPr>
        <w:t xml:space="preserve"> (</w:t>
      </w:r>
      <w:hyperlink r:id="rId10" w:anchor="tab-global-megatrends" w:history="1">
        <w:r w:rsidRPr="00ED619C">
          <w:rPr>
            <w:rStyle w:val="Hiperpovezava"/>
            <w:rFonts w:asciiTheme="majorHAnsi" w:hAnsiTheme="majorHAnsi"/>
            <w:sz w:val="21"/>
            <w:szCs w:val="21"/>
          </w:rPr>
          <w:t>http://www.eea.europa.eu/soer#tab-global-megatrends</w:t>
        </w:r>
      </w:hyperlink>
      <w:r w:rsidRPr="00ED619C">
        <w:rPr>
          <w:rFonts w:asciiTheme="majorHAnsi" w:hAnsiTheme="majorHAnsi"/>
          <w:sz w:val="21"/>
          <w:szCs w:val="21"/>
        </w:rPr>
        <w:t>)</w:t>
      </w:r>
    </w:p>
    <w:p w:rsidR="00590AAA" w:rsidRPr="00ED619C" w:rsidRDefault="00590AAA" w:rsidP="00590AAA">
      <w:pPr>
        <w:pStyle w:val="Odstavekseznama"/>
        <w:numPr>
          <w:ilvl w:val="0"/>
          <w:numId w:val="9"/>
        </w:numPr>
        <w:spacing w:after="160" w:line="259" w:lineRule="auto"/>
        <w:rPr>
          <w:rFonts w:ascii="Cambria" w:hAnsi="Cambria"/>
          <w:sz w:val="21"/>
          <w:szCs w:val="21"/>
        </w:rPr>
      </w:pPr>
      <w:proofErr w:type="spellStart"/>
      <w:r w:rsidRPr="00ED619C">
        <w:rPr>
          <w:rFonts w:ascii="Cambria" w:hAnsi="Cambria"/>
          <w:sz w:val="21"/>
          <w:szCs w:val="21"/>
        </w:rPr>
        <w:t>Method</w:t>
      </w:r>
      <w:proofErr w:type="spellEnd"/>
      <w:r w:rsidRPr="00ED619C">
        <w:rPr>
          <w:rFonts w:ascii="Cambria" w:hAnsi="Cambria"/>
          <w:sz w:val="21"/>
          <w:szCs w:val="21"/>
        </w:rPr>
        <w:t xml:space="preserve"> </w:t>
      </w:r>
      <w:proofErr w:type="spellStart"/>
      <w:r w:rsidRPr="00ED619C">
        <w:rPr>
          <w:rFonts w:ascii="Cambria" w:hAnsi="Cambria"/>
          <w:sz w:val="21"/>
          <w:szCs w:val="21"/>
        </w:rPr>
        <w:t>tool</w:t>
      </w:r>
      <w:proofErr w:type="spellEnd"/>
      <w:r w:rsidRPr="00ED619C">
        <w:rPr>
          <w:rFonts w:ascii="Cambria" w:hAnsi="Cambria"/>
          <w:sz w:val="21"/>
          <w:szCs w:val="21"/>
        </w:rPr>
        <w:t xml:space="preserve"> kit: </w:t>
      </w:r>
      <w:proofErr w:type="spellStart"/>
      <w:r w:rsidRPr="00ED619C">
        <w:rPr>
          <w:rFonts w:ascii="Cambria" w:hAnsi="Cambria"/>
          <w:sz w:val="21"/>
          <w:szCs w:val="21"/>
        </w:rPr>
        <w:t>Understanding</w:t>
      </w:r>
      <w:proofErr w:type="spellEnd"/>
      <w:r w:rsidRPr="00ED619C">
        <w:rPr>
          <w:rFonts w:ascii="Cambria" w:hAnsi="Cambria"/>
          <w:sz w:val="21"/>
          <w:szCs w:val="21"/>
        </w:rPr>
        <w:t xml:space="preserve"> </w:t>
      </w:r>
      <w:proofErr w:type="spellStart"/>
      <w:r w:rsidRPr="00ED619C">
        <w:rPr>
          <w:rFonts w:ascii="Cambria" w:hAnsi="Cambria"/>
          <w:sz w:val="21"/>
          <w:szCs w:val="21"/>
        </w:rPr>
        <w:t>the</w:t>
      </w:r>
      <w:proofErr w:type="spellEnd"/>
      <w:r w:rsidRPr="00ED619C">
        <w:rPr>
          <w:rFonts w:ascii="Cambria" w:hAnsi="Cambria"/>
          <w:sz w:val="21"/>
          <w:szCs w:val="21"/>
        </w:rPr>
        <w:t xml:space="preserve"> </w:t>
      </w:r>
      <w:proofErr w:type="spellStart"/>
      <w:r w:rsidRPr="00ED619C">
        <w:rPr>
          <w:rFonts w:ascii="Cambria" w:hAnsi="Cambria"/>
          <w:sz w:val="21"/>
          <w:szCs w:val="21"/>
        </w:rPr>
        <w:t>impacts</w:t>
      </w:r>
      <w:proofErr w:type="spellEnd"/>
      <w:r w:rsidRPr="00ED619C">
        <w:rPr>
          <w:rFonts w:ascii="Cambria" w:hAnsi="Cambria"/>
          <w:sz w:val="21"/>
          <w:szCs w:val="21"/>
        </w:rPr>
        <w:t xml:space="preserve"> </w:t>
      </w:r>
      <w:proofErr w:type="spellStart"/>
      <w:r w:rsidRPr="00ED619C">
        <w:rPr>
          <w:rFonts w:ascii="Cambria" w:hAnsi="Cambria"/>
          <w:sz w:val="21"/>
          <w:szCs w:val="21"/>
        </w:rPr>
        <w:t>of</w:t>
      </w:r>
      <w:proofErr w:type="spellEnd"/>
      <w:r w:rsidRPr="00ED619C">
        <w:rPr>
          <w:rFonts w:ascii="Cambria" w:hAnsi="Cambria"/>
          <w:sz w:val="21"/>
          <w:szCs w:val="21"/>
        </w:rPr>
        <w:t xml:space="preserve"> </w:t>
      </w:r>
      <w:proofErr w:type="spellStart"/>
      <w:r w:rsidRPr="00ED619C">
        <w:rPr>
          <w:rFonts w:ascii="Cambria" w:hAnsi="Cambria"/>
          <w:sz w:val="21"/>
          <w:szCs w:val="21"/>
        </w:rPr>
        <w:t>global</w:t>
      </w:r>
      <w:proofErr w:type="spellEnd"/>
      <w:r w:rsidRPr="00ED619C">
        <w:rPr>
          <w:rFonts w:ascii="Cambria" w:hAnsi="Cambria"/>
          <w:sz w:val="21"/>
          <w:szCs w:val="21"/>
        </w:rPr>
        <w:t xml:space="preserve"> </w:t>
      </w:r>
      <w:proofErr w:type="spellStart"/>
      <w:r w:rsidRPr="00ED619C">
        <w:rPr>
          <w:rFonts w:ascii="Cambria" w:hAnsi="Cambria"/>
          <w:sz w:val="21"/>
          <w:szCs w:val="21"/>
        </w:rPr>
        <w:t>megatrends</w:t>
      </w:r>
      <w:proofErr w:type="spellEnd"/>
      <w:r w:rsidRPr="00ED619C">
        <w:rPr>
          <w:rFonts w:asciiTheme="majorHAnsi" w:hAnsiTheme="majorHAnsi"/>
          <w:sz w:val="21"/>
          <w:szCs w:val="21"/>
        </w:rPr>
        <w:t xml:space="preserve"> (</w:t>
      </w:r>
      <w:proofErr w:type="spellStart"/>
      <w:r w:rsidRPr="00ED619C">
        <w:rPr>
          <w:rFonts w:asciiTheme="majorHAnsi" w:hAnsiTheme="majorHAnsi"/>
          <w:sz w:val="21"/>
          <w:szCs w:val="21"/>
        </w:rPr>
        <w:t>Eionet</w:t>
      </w:r>
      <w:proofErr w:type="spellEnd"/>
      <w:r w:rsidRPr="00ED619C">
        <w:rPr>
          <w:rFonts w:asciiTheme="majorHAnsi" w:hAnsiTheme="majorHAnsi"/>
          <w:sz w:val="21"/>
          <w:szCs w:val="21"/>
        </w:rPr>
        <w:t xml:space="preserve"> </w:t>
      </w:r>
      <w:proofErr w:type="spellStart"/>
      <w:r w:rsidRPr="00ED619C">
        <w:rPr>
          <w:rFonts w:asciiTheme="majorHAnsi" w:hAnsiTheme="majorHAnsi"/>
          <w:sz w:val="21"/>
          <w:szCs w:val="21"/>
        </w:rPr>
        <w:t>report</w:t>
      </w:r>
      <w:proofErr w:type="spellEnd"/>
      <w:r w:rsidRPr="00ED619C">
        <w:rPr>
          <w:rFonts w:asciiTheme="majorHAnsi" w:hAnsiTheme="majorHAnsi"/>
          <w:sz w:val="21"/>
          <w:szCs w:val="21"/>
        </w:rPr>
        <w:t xml:space="preserve"> on </w:t>
      </w:r>
      <w:proofErr w:type="spellStart"/>
      <w:r w:rsidRPr="00ED619C">
        <w:rPr>
          <w:rFonts w:asciiTheme="majorHAnsi" w:hAnsiTheme="majorHAnsi"/>
          <w:sz w:val="21"/>
          <w:szCs w:val="21"/>
        </w:rPr>
        <w:t>the</w:t>
      </w:r>
      <w:proofErr w:type="spellEnd"/>
      <w:r w:rsidRPr="00ED619C">
        <w:rPr>
          <w:rFonts w:asciiTheme="majorHAnsi" w:hAnsiTheme="majorHAnsi"/>
          <w:sz w:val="21"/>
          <w:szCs w:val="21"/>
        </w:rPr>
        <w:t xml:space="preserve"> </w:t>
      </w:r>
      <w:proofErr w:type="spellStart"/>
      <w:r w:rsidRPr="00ED619C">
        <w:rPr>
          <w:rFonts w:asciiTheme="majorHAnsi" w:hAnsiTheme="majorHAnsi"/>
          <w:sz w:val="21"/>
          <w:szCs w:val="21"/>
        </w:rPr>
        <w:t>method</w:t>
      </w:r>
      <w:proofErr w:type="spellEnd"/>
      <w:r w:rsidRPr="00ED619C">
        <w:rPr>
          <w:rFonts w:asciiTheme="majorHAnsi" w:hAnsiTheme="majorHAnsi"/>
          <w:sz w:val="21"/>
          <w:szCs w:val="21"/>
        </w:rPr>
        <w:t xml:space="preserve"> </w:t>
      </w:r>
      <w:proofErr w:type="spellStart"/>
      <w:r w:rsidRPr="00ED619C">
        <w:rPr>
          <w:rFonts w:asciiTheme="majorHAnsi" w:hAnsiTheme="majorHAnsi"/>
          <w:sz w:val="21"/>
          <w:szCs w:val="21"/>
        </w:rPr>
        <w:t>published</w:t>
      </w:r>
      <w:proofErr w:type="spellEnd"/>
      <w:r w:rsidRPr="00ED619C">
        <w:rPr>
          <w:rFonts w:asciiTheme="majorHAnsi" w:hAnsiTheme="majorHAnsi"/>
          <w:sz w:val="21"/>
          <w:szCs w:val="21"/>
        </w:rPr>
        <w:t xml:space="preserve"> 15/02/2017:</w:t>
      </w:r>
      <w:r w:rsidRPr="00ED619C">
        <w:rPr>
          <w:rFonts w:asciiTheme="majorHAnsi" w:hAnsiTheme="majorHAnsi"/>
          <w:color w:val="1F497D"/>
          <w:sz w:val="21"/>
          <w:szCs w:val="21"/>
        </w:rPr>
        <w:t xml:space="preserve"> </w:t>
      </w:r>
      <w:hyperlink r:id="rId11" w:history="1">
        <w:r w:rsidRPr="00ED619C">
          <w:rPr>
            <w:rStyle w:val="Hiperpovezava"/>
            <w:rFonts w:asciiTheme="majorHAnsi" w:hAnsiTheme="majorHAnsi"/>
            <w:sz w:val="21"/>
            <w:szCs w:val="21"/>
          </w:rPr>
          <w:t>http://www.eea.europa.eu/publications/mapping-europes-environmental-future-understanding/</w:t>
        </w:r>
      </w:hyperlink>
      <w:r w:rsidRPr="00ED619C">
        <w:rPr>
          <w:rFonts w:asciiTheme="majorHAnsi" w:hAnsiTheme="majorHAnsi"/>
          <w:sz w:val="21"/>
          <w:szCs w:val="21"/>
        </w:rPr>
        <w:t>)</w:t>
      </w:r>
    </w:p>
    <w:p w:rsidR="00590AAA" w:rsidRDefault="00590AAA" w:rsidP="00590AAA">
      <w:pPr>
        <w:rPr>
          <w:rFonts w:cs="Arial"/>
          <w:b/>
          <w:sz w:val="22"/>
          <w:szCs w:val="22"/>
          <w:lang w:val="en-GB"/>
        </w:rPr>
      </w:pPr>
    </w:p>
    <w:p w:rsidR="00590AAA" w:rsidRPr="00ED619C" w:rsidRDefault="00590AAA" w:rsidP="00590AAA">
      <w:pPr>
        <w:rPr>
          <w:rFonts w:cs="Arial"/>
          <w:b/>
          <w:sz w:val="22"/>
          <w:szCs w:val="22"/>
          <w:lang w:val="en-GB"/>
        </w:rPr>
      </w:pPr>
      <w:r w:rsidRPr="00ED619C">
        <w:rPr>
          <w:rFonts w:cs="Arial"/>
          <w:b/>
          <w:sz w:val="22"/>
          <w:szCs w:val="22"/>
          <w:lang w:val="en-GB"/>
        </w:rPr>
        <w:t>Workshop introduction</w:t>
      </w:r>
    </w:p>
    <w:p w:rsidR="00590AAA" w:rsidRPr="00ED619C" w:rsidRDefault="00590AAA" w:rsidP="00590AAA">
      <w:pPr>
        <w:jc w:val="both"/>
        <w:rPr>
          <w:rFonts w:ascii="Cambria" w:hAnsi="Cambria"/>
          <w:sz w:val="21"/>
          <w:szCs w:val="21"/>
          <w:lang w:val="en-GB"/>
        </w:rPr>
      </w:pPr>
    </w:p>
    <w:p w:rsidR="00590AAA" w:rsidRPr="00ED619C" w:rsidRDefault="00590AAA" w:rsidP="00590AAA">
      <w:pPr>
        <w:jc w:val="both"/>
        <w:rPr>
          <w:rFonts w:asciiTheme="majorHAnsi" w:hAnsiTheme="majorHAnsi"/>
          <w:sz w:val="21"/>
          <w:szCs w:val="21"/>
          <w:lang w:val="en-GB"/>
        </w:rPr>
      </w:pPr>
      <w:r w:rsidRPr="00ED619C">
        <w:rPr>
          <w:rFonts w:asciiTheme="majorHAnsi" w:hAnsiTheme="majorHAnsi"/>
          <w:sz w:val="21"/>
          <w:szCs w:val="21"/>
          <w:lang w:val="en-GB"/>
        </w:rPr>
        <w:t xml:space="preserve">A second participatory workshop </w:t>
      </w:r>
      <w:r>
        <w:rPr>
          <w:rFonts w:asciiTheme="majorHAnsi" w:hAnsiTheme="majorHAnsi"/>
          <w:sz w:val="21"/>
          <w:szCs w:val="21"/>
          <w:lang w:val="en-GB"/>
        </w:rPr>
        <w:t>is being held</w:t>
      </w:r>
      <w:r w:rsidRPr="00ED619C">
        <w:rPr>
          <w:rFonts w:asciiTheme="majorHAnsi" w:hAnsiTheme="majorHAnsi"/>
          <w:sz w:val="21"/>
          <w:szCs w:val="21"/>
          <w:lang w:val="en-GB"/>
        </w:rPr>
        <w:t xml:space="preserve"> as part of the project </w:t>
      </w:r>
      <w:r>
        <w:rPr>
          <w:rFonts w:asciiTheme="majorHAnsi" w:hAnsiTheme="majorHAnsi"/>
          <w:sz w:val="21"/>
          <w:szCs w:val="21"/>
          <w:lang w:val="en-GB"/>
        </w:rPr>
        <w:t>“</w:t>
      </w:r>
      <w:r w:rsidRPr="008D7C71">
        <w:rPr>
          <w:rFonts w:asciiTheme="majorHAnsi" w:hAnsiTheme="majorHAnsi"/>
          <w:sz w:val="21"/>
          <w:szCs w:val="21"/>
          <w:lang w:val="en-GB"/>
        </w:rPr>
        <w:t>Influence of global megatrends on the state of environment in Slovenia</w:t>
      </w:r>
      <w:r>
        <w:rPr>
          <w:rFonts w:asciiTheme="majorHAnsi" w:hAnsiTheme="majorHAnsi"/>
          <w:sz w:val="21"/>
          <w:szCs w:val="21"/>
          <w:lang w:val="en-GB"/>
        </w:rPr>
        <w:t>”</w:t>
      </w:r>
      <w:r w:rsidRPr="00ED619C">
        <w:rPr>
          <w:rFonts w:asciiTheme="majorHAnsi" w:hAnsiTheme="majorHAnsi"/>
          <w:sz w:val="21"/>
          <w:szCs w:val="21"/>
          <w:lang w:val="en-GB"/>
        </w:rPr>
        <w:t>.</w:t>
      </w:r>
      <w:r>
        <w:rPr>
          <w:rFonts w:asciiTheme="majorHAnsi" w:hAnsiTheme="majorHAnsi"/>
          <w:sz w:val="21"/>
          <w:szCs w:val="21"/>
          <w:lang w:val="en-GB"/>
        </w:rPr>
        <w:t xml:space="preserve"> </w:t>
      </w:r>
      <w:r w:rsidRPr="00ED619C">
        <w:rPr>
          <w:rFonts w:asciiTheme="majorHAnsi" w:hAnsiTheme="majorHAnsi"/>
          <w:sz w:val="21"/>
          <w:szCs w:val="21"/>
          <w:lang w:val="en-GB"/>
        </w:rPr>
        <w:t xml:space="preserve">The workshop will be held in </w:t>
      </w:r>
      <w:r>
        <w:rPr>
          <w:rFonts w:asciiTheme="majorHAnsi" w:hAnsiTheme="majorHAnsi"/>
          <w:sz w:val="21"/>
          <w:szCs w:val="21"/>
          <w:lang w:val="en-GB"/>
        </w:rPr>
        <w:t>Ljubljana</w:t>
      </w:r>
      <w:r w:rsidRPr="00ED619C">
        <w:rPr>
          <w:rFonts w:asciiTheme="majorHAnsi" w:hAnsiTheme="majorHAnsi"/>
          <w:sz w:val="21"/>
          <w:szCs w:val="21"/>
          <w:lang w:val="en-GB"/>
        </w:rPr>
        <w:t xml:space="preserve"> in </w:t>
      </w:r>
      <w:r>
        <w:rPr>
          <w:rFonts w:asciiTheme="majorHAnsi" w:hAnsiTheme="majorHAnsi"/>
          <w:sz w:val="21"/>
          <w:szCs w:val="21"/>
          <w:lang w:val="en-GB"/>
        </w:rPr>
        <w:t xml:space="preserve">the </w:t>
      </w:r>
      <w:r w:rsidRPr="008D7C71">
        <w:rPr>
          <w:rFonts w:asciiTheme="majorHAnsi" w:hAnsiTheme="majorHAnsi"/>
          <w:sz w:val="21"/>
          <w:szCs w:val="21"/>
        </w:rPr>
        <w:t>Ministry of Culture</w:t>
      </w:r>
      <w:r w:rsidRPr="00ED619C">
        <w:rPr>
          <w:rFonts w:asciiTheme="majorHAnsi" w:hAnsiTheme="majorHAnsi"/>
          <w:sz w:val="21"/>
          <w:szCs w:val="21"/>
        </w:rPr>
        <w:t xml:space="preserve"> </w:t>
      </w:r>
      <w:r w:rsidRPr="00ED619C">
        <w:rPr>
          <w:rFonts w:asciiTheme="majorHAnsi" w:hAnsiTheme="majorHAnsi"/>
          <w:sz w:val="21"/>
          <w:szCs w:val="21"/>
          <w:lang w:val="en-GB"/>
        </w:rPr>
        <w:t xml:space="preserve">on </w:t>
      </w:r>
      <w:r>
        <w:rPr>
          <w:rFonts w:asciiTheme="majorHAnsi" w:hAnsiTheme="majorHAnsi"/>
          <w:sz w:val="21"/>
          <w:szCs w:val="21"/>
          <w:lang w:val="en-GB"/>
        </w:rPr>
        <w:t>11</w:t>
      </w:r>
      <w:r w:rsidRPr="00ED619C">
        <w:rPr>
          <w:rFonts w:asciiTheme="majorHAnsi" w:hAnsiTheme="majorHAnsi"/>
          <w:sz w:val="21"/>
          <w:szCs w:val="21"/>
          <w:lang w:val="en-GB"/>
        </w:rPr>
        <w:t xml:space="preserve"> </w:t>
      </w:r>
      <w:r>
        <w:rPr>
          <w:rFonts w:asciiTheme="majorHAnsi" w:hAnsiTheme="majorHAnsi"/>
          <w:sz w:val="21"/>
          <w:szCs w:val="21"/>
          <w:lang w:val="en-GB"/>
        </w:rPr>
        <w:t>April</w:t>
      </w:r>
      <w:r w:rsidRPr="00ED619C">
        <w:rPr>
          <w:rFonts w:asciiTheme="majorHAnsi" w:hAnsiTheme="majorHAnsi"/>
          <w:sz w:val="21"/>
          <w:szCs w:val="21"/>
          <w:lang w:val="en-GB"/>
        </w:rPr>
        <w:t xml:space="preserve"> 201</w:t>
      </w:r>
      <w:r>
        <w:rPr>
          <w:rFonts w:asciiTheme="majorHAnsi" w:hAnsiTheme="majorHAnsi"/>
          <w:sz w:val="21"/>
          <w:szCs w:val="21"/>
          <w:lang w:val="en-GB"/>
        </w:rPr>
        <w:t>8</w:t>
      </w:r>
      <w:r w:rsidRPr="00ED619C">
        <w:rPr>
          <w:rFonts w:asciiTheme="majorHAnsi" w:hAnsiTheme="majorHAnsi"/>
          <w:sz w:val="21"/>
          <w:szCs w:val="21"/>
          <w:lang w:val="en-GB"/>
        </w:rPr>
        <w:t>, hosted by the S</w:t>
      </w:r>
      <w:r>
        <w:rPr>
          <w:rFonts w:asciiTheme="majorHAnsi" w:hAnsiTheme="majorHAnsi"/>
          <w:sz w:val="21"/>
          <w:szCs w:val="21"/>
          <w:lang w:val="en-GB"/>
        </w:rPr>
        <w:t>lovenian Environment</w:t>
      </w:r>
      <w:r w:rsidRPr="00ED619C">
        <w:rPr>
          <w:rFonts w:asciiTheme="majorHAnsi" w:hAnsiTheme="majorHAnsi"/>
          <w:sz w:val="21"/>
          <w:szCs w:val="21"/>
          <w:lang w:val="en-GB"/>
        </w:rPr>
        <w:t xml:space="preserve"> Agency. It is intended to bring together </w:t>
      </w:r>
      <w:r>
        <w:rPr>
          <w:rFonts w:asciiTheme="majorHAnsi" w:hAnsiTheme="majorHAnsi"/>
          <w:sz w:val="21"/>
          <w:szCs w:val="21"/>
          <w:lang w:val="en-GB"/>
        </w:rPr>
        <w:t>national</w:t>
      </w:r>
      <w:r w:rsidRPr="00ED619C">
        <w:rPr>
          <w:rFonts w:asciiTheme="majorHAnsi" w:hAnsiTheme="majorHAnsi"/>
          <w:sz w:val="21"/>
          <w:szCs w:val="21"/>
          <w:lang w:val="en-GB"/>
        </w:rPr>
        <w:t xml:space="preserve"> experts to discuss </w:t>
      </w:r>
      <w:r w:rsidRPr="00ED619C">
        <w:rPr>
          <w:rFonts w:asciiTheme="majorHAnsi" w:hAnsiTheme="majorHAnsi"/>
          <w:b/>
          <w:sz w:val="21"/>
          <w:szCs w:val="21"/>
          <w:lang w:val="en-GB"/>
        </w:rPr>
        <w:t xml:space="preserve">the risks and opportunities for the </w:t>
      </w:r>
      <w:r>
        <w:rPr>
          <w:rFonts w:asciiTheme="majorHAnsi" w:hAnsiTheme="majorHAnsi"/>
          <w:b/>
          <w:sz w:val="21"/>
          <w:szCs w:val="21"/>
          <w:lang w:val="en-GB"/>
        </w:rPr>
        <w:t xml:space="preserve">state of environment and policy </w:t>
      </w:r>
      <w:r w:rsidRPr="00ED619C">
        <w:rPr>
          <w:rFonts w:asciiTheme="majorHAnsi" w:hAnsiTheme="majorHAnsi"/>
          <w:b/>
          <w:sz w:val="21"/>
          <w:szCs w:val="21"/>
          <w:lang w:val="en-GB"/>
        </w:rPr>
        <w:t>arising from implications felt to be most relevant</w:t>
      </w:r>
      <w:r w:rsidRPr="00ED619C">
        <w:rPr>
          <w:rFonts w:asciiTheme="majorHAnsi" w:hAnsiTheme="majorHAnsi"/>
          <w:sz w:val="21"/>
          <w:szCs w:val="21"/>
          <w:lang w:val="en-GB"/>
        </w:rPr>
        <w:t xml:space="preserve"> to and likely to have strongest effects in </w:t>
      </w:r>
      <w:r>
        <w:rPr>
          <w:rFonts w:asciiTheme="majorHAnsi" w:hAnsiTheme="majorHAnsi"/>
          <w:sz w:val="21"/>
          <w:szCs w:val="21"/>
          <w:lang w:val="en-GB"/>
        </w:rPr>
        <w:t>Slovenia</w:t>
      </w:r>
      <w:r w:rsidRPr="00ED619C">
        <w:rPr>
          <w:rFonts w:asciiTheme="majorHAnsi" w:hAnsiTheme="majorHAnsi"/>
          <w:sz w:val="21"/>
          <w:szCs w:val="21"/>
          <w:lang w:val="en-GB"/>
        </w:rPr>
        <w:t xml:space="preserve"> (as identified through the scoping workshop held in Ljubljana in </w:t>
      </w:r>
      <w:r>
        <w:rPr>
          <w:rFonts w:asciiTheme="majorHAnsi" w:hAnsiTheme="majorHAnsi"/>
          <w:sz w:val="21"/>
          <w:szCs w:val="21"/>
          <w:lang w:val="en-GB"/>
        </w:rPr>
        <w:t>November</w:t>
      </w:r>
      <w:r w:rsidRPr="00ED619C">
        <w:rPr>
          <w:rFonts w:asciiTheme="majorHAnsi" w:hAnsiTheme="majorHAnsi"/>
          <w:sz w:val="21"/>
          <w:szCs w:val="21"/>
          <w:lang w:val="en-GB"/>
        </w:rPr>
        <w:t xml:space="preserve"> 2017).</w:t>
      </w:r>
    </w:p>
    <w:p w:rsidR="00590AAA" w:rsidRPr="00ED619C" w:rsidRDefault="00590AAA" w:rsidP="00590AAA">
      <w:pPr>
        <w:jc w:val="both"/>
        <w:rPr>
          <w:rFonts w:asciiTheme="majorHAnsi" w:hAnsiTheme="majorHAnsi"/>
          <w:sz w:val="21"/>
          <w:szCs w:val="21"/>
          <w:lang w:val="en-GB"/>
        </w:rPr>
      </w:pPr>
    </w:p>
    <w:p w:rsidR="00590AAA" w:rsidRPr="00ED619C" w:rsidRDefault="00590AAA" w:rsidP="00590AAA">
      <w:pPr>
        <w:jc w:val="both"/>
        <w:rPr>
          <w:rFonts w:asciiTheme="majorHAnsi" w:hAnsiTheme="majorHAnsi"/>
          <w:sz w:val="21"/>
          <w:szCs w:val="21"/>
          <w:lang w:val="en-GB"/>
        </w:rPr>
      </w:pPr>
      <w:r w:rsidRPr="00ED619C">
        <w:rPr>
          <w:rFonts w:asciiTheme="majorHAnsi" w:hAnsiTheme="majorHAnsi"/>
          <w:sz w:val="21"/>
          <w:szCs w:val="21"/>
          <w:lang w:val="en-GB"/>
        </w:rPr>
        <w:t>This workshop is the second and final</w:t>
      </w:r>
      <w:r>
        <w:rPr>
          <w:rFonts w:asciiTheme="majorHAnsi" w:hAnsiTheme="majorHAnsi"/>
          <w:sz w:val="21"/>
          <w:szCs w:val="21"/>
          <w:lang w:val="en-GB"/>
        </w:rPr>
        <w:t xml:space="preserve"> </w:t>
      </w:r>
      <w:r w:rsidRPr="00ED619C">
        <w:rPr>
          <w:rFonts w:asciiTheme="majorHAnsi" w:hAnsiTheme="majorHAnsi"/>
          <w:sz w:val="21"/>
          <w:szCs w:val="21"/>
          <w:lang w:val="en-GB"/>
        </w:rPr>
        <w:t xml:space="preserve">of two workshops foreseen under the </w:t>
      </w:r>
      <w:r>
        <w:rPr>
          <w:rFonts w:asciiTheme="majorHAnsi" w:hAnsiTheme="majorHAnsi"/>
          <w:sz w:val="21"/>
          <w:szCs w:val="21"/>
          <w:lang w:val="en-GB"/>
        </w:rPr>
        <w:t>Slovenia</w:t>
      </w:r>
      <w:r w:rsidRPr="00ED619C">
        <w:rPr>
          <w:rFonts w:asciiTheme="majorHAnsi" w:hAnsiTheme="majorHAnsi"/>
          <w:sz w:val="21"/>
          <w:szCs w:val="21"/>
          <w:lang w:val="en-GB"/>
        </w:rPr>
        <w:t xml:space="preserve"> global megatrends project.  It will provide an opportunity for experts to follow-up on the discussions held in the</w:t>
      </w:r>
      <w:r>
        <w:rPr>
          <w:rFonts w:asciiTheme="majorHAnsi" w:hAnsiTheme="majorHAnsi"/>
          <w:sz w:val="21"/>
          <w:szCs w:val="21"/>
          <w:lang w:val="en-GB"/>
        </w:rPr>
        <w:t xml:space="preserve"> scoping</w:t>
      </w:r>
      <w:r w:rsidRPr="00ED619C">
        <w:rPr>
          <w:rFonts w:asciiTheme="majorHAnsi" w:hAnsiTheme="majorHAnsi"/>
          <w:sz w:val="21"/>
          <w:szCs w:val="21"/>
          <w:lang w:val="en-GB"/>
        </w:rPr>
        <w:t xml:space="preserve"> workshop </w:t>
      </w:r>
      <w:r>
        <w:rPr>
          <w:rFonts w:asciiTheme="majorHAnsi" w:hAnsiTheme="majorHAnsi"/>
          <w:sz w:val="21"/>
          <w:szCs w:val="21"/>
          <w:lang w:val="en-GB"/>
        </w:rPr>
        <w:t xml:space="preserve">November </w:t>
      </w:r>
      <w:r w:rsidRPr="00ED619C">
        <w:rPr>
          <w:rFonts w:asciiTheme="majorHAnsi" w:hAnsiTheme="majorHAnsi"/>
          <w:sz w:val="21"/>
          <w:szCs w:val="21"/>
          <w:lang w:val="en-GB"/>
        </w:rPr>
        <w:t xml:space="preserve">2017 where the focus was on a scoping exercise to identify and prioritise implications of global megatrends in </w:t>
      </w:r>
      <w:r>
        <w:rPr>
          <w:rFonts w:asciiTheme="majorHAnsi" w:hAnsiTheme="majorHAnsi"/>
          <w:sz w:val="21"/>
          <w:szCs w:val="21"/>
          <w:lang w:val="en-GB"/>
        </w:rPr>
        <w:t>Slovenia</w:t>
      </w:r>
      <w:r w:rsidRPr="00ED619C">
        <w:rPr>
          <w:rFonts w:asciiTheme="majorHAnsi" w:hAnsiTheme="majorHAnsi"/>
          <w:sz w:val="21"/>
          <w:szCs w:val="21"/>
          <w:lang w:val="en-GB"/>
        </w:rPr>
        <w:t xml:space="preserve"> with elaboration of policy relevant issues</w:t>
      </w:r>
    </w:p>
    <w:p w:rsidR="00590AAA" w:rsidRPr="007030E5" w:rsidRDefault="00590AAA" w:rsidP="00590AAA">
      <w:pPr>
        <w:jc w:val="both"/>
        <w:rPr>
          <w:rFonts w:ascii="Cambria" w:hAnsi="Cambria"/>
          <w:sz w:val="21"/>
          <w:szCs w:val="21"/>
          <w:lang w:val="en-GB"/>
        </w:rPr>
      </w:pPr>
    </w:p>
    <w:p w:rsidR="00590AAA" w:rsidRPr="007030E5" w:rsidRDefault="00590AAA" w:rsidP="00590AAA">
      <w:pPr>
        <w:rPr>
          <w:rFonts w:cs="Arial"/>
          <w:b/>
          <w:sz w:val="22"/>
          <w:szCs w:val="22"/>
          <w:lang w:val="en-GB"/>
        </w:rPr>
      </w:pPr>
      <w:r w:rsidRPr="007030E5">
        <w:rPr>
          <w:rFonts w:cs="Arial"/>
          <w:b/>
          <w:sz w:val="22"/>
          <w:szCs w:val="22"/>
          <w:lang w:val="en-GB"/>
        </w:rPr>
        <w:t>Who should participate?</w:t>
      </w:r>
    </w:p>
    <w:p w:rsidR="00590AAA" w:rsidRPr="007030E5" w:rsidRDefault="00590AAA" w:rsidP="00590AAA">
      <w:pPr>
        <w:jc w:val="both"/>
        <w:rPr>
          <w:rFonts w:ascii="Cambria" w:hAnsi="Cambria"/>
          <w:sz w:val="21"/>
          <w:szCs w:val="21"/>
          <w:lang w:val="en-GB"/>
        </w:rPr>
      </w:pPr>
    </w:p>
    <w:p w:rsidR="00590AAA" w:rsidRDefault="00590AAA" w:rsidP="00590AAA">
      <w:pPr>
        <w:jc w:val="both"/>
        <w:rPr>
          <w:rFonts w:ascii="Cambria" w:hAnsi="Cambria"/>
          <w:sz w:val="21"/>
          <w:szCs w:val="21"/>
          <w:lang w:val="en-GB"/>
        </w:rPr>
      </w:pPr>
      <w:r w:rsidRPr="007030E5">
        <w:rPr>
          <w:rFonts w:ascii="Cambria" w:hAnsi="Cambria"/>
          <w:sz w:val="21"/>
          <w:szCs w:val="21"/>
          <w:lang w:val="en-GB"/>
        </w:rPr>
        <w:t>The workshop</w:t>
      </w:r>
      <w:r>
        <w:rPr>
          <w:rFonts w:ascii="Cambria" w:hAnsi="Cambria"/>
          <w:sz w:val="21"/>
          <w:szCs w:val="21"/>
          <w:lang w:val="en-GB"/>
        </w:rPr>
        <w:t xml:space="preserve"> will</w:t>
      </w:r>
      <w:r w:rsidRPr="007030E5">
        <w:rPr>
          <w:rFonts w:ascii="Cambria" w:hAnsi="Cambria"/>
          <w:sz w:val="21"/>
          <w:szCs w:val="21"/>
          <w:lang w:val="en-GB"/>
        </w:rPr>
        <w:t xml:space="preserve"> bring together</w:t>
      </w:r>
      <w:r>
        <w:rPr>
          <w:rFonts w:ascii="Cambria" w:hAnsi="Cambria"/>
          <w:sz w:val="21"/>
          <w:szCs w:val="21"/>
          <w:lang w:val="en-GB"/>
        </w:rPr>
        <w:t xml:space="preserve"> again as many</w:t>
      </w:r>
      <w:r w:rsidRPr="007030E5">
        <w:rPr>
          <w:rFonts w:ascii="Cambria" w:hAnsi="Cambria"/>
          <w:sz w:val="21"/>
          <w:szCs w:val="21"/>
          <w:lang w:val="en-GB"/>
        </w:rPr>
        <w:t xml:space="preserve"> </w:t>
      </w:r>
      <w:r>
        <w:rPr>
          <w:rFonts w:ascii="Cambria" w:hAnsi="Cambria"/>
          <w:sz w:val="21"/>
          <w:szCs w:val="21"/>
          <w:lang w:val="en-GB"/>
        </w:rPr>
        <w:t xml:space="preserve">participants as possible who attended the scoping workshop in November 2017 in Ljubljana, together with some additional experts identified since the first workshop and in case of participants in the first workshop not being able to </w:t>
      </w:r>
      <w:proofErr w:type="spellStart"/>
      <w:r>
        <w:rPr>
          <w:rFonts w:ascii="Cambria" w:hAnsi="Cambria"/>
          <w:sz w:val="21"/>
          <w:szCs w:val="21"/>
          <w:lang w:val="en-GB"/>
        </w:rPr>
        <w:t>attent</w:t>
      </w:r>
      <w:proofErr w:type="spellEnd"/>
      <w:r>
        <w:rPr>
          <w:rFonts w:ascii="Cambria" w:hAnsi="Cambria"/>
          <w:sz w:val="21"/>
          <w:szCs w:val="21"/>
          <w:lang w:val="en-GB"/>
        </w:rPr>
        <w:t>.</w:t>
      </w:r>
      <w:r w:rsidRPr="007030E5">
        <w:rPr>
          <w:rFonts w:ascii="Cambria" w:hAnsi="Cambria"/>
          <w:sz w:val="21"/>
          <w:szCs w:val="21"/>
          <w:lang w:val="en-GB"/>
        </w:rPr>
        <w:t xml:space="preserve"> </w:t>
      </w:r>
      <w:r>
        <w:rPr>
          <w:rFonts w:ascii="Cambria" w:hAnsi="Cambria"/>
          <w:sz w:val="21"/>
          <w:szCs w:val="21"/>
          <w:lang w:val="en-GB"/>
        </w:rPr>
        <w:t xml:space="preserve"> </w:t>
      </w:r>
      <w:r w:rsidRPr="007030E5">
        <w:rPr>
          <w:rFonts w:ascii="Cambria" w:hAnsi="Cambria"/>
          <w:sz w:val="21"/>
          <w:szCs w:val="21"/>
          <w:lang w:val="en-GB"/>
        </w:rPr>
        <w:t xml:space="preserve">The </w:t>
      </w:r>
      <w:r>
        <w:rPr>
          <w:rFonts w:ascii="Cambria" w:hAnsi="Cambria"/>
          <w:sz w:val="21"/>
          <w:szCs w:val="21"/>
          <w:lang w:val="en-GB"/>
        </w:rPr>
        <w:t xml:space="preserve">total </w:t>
      </w:r>
      <w:r w:rsidRPr="007030E5">
        <w:rPr>
          <w:rFonts w:ascii="Cambria" w:hAnsi="Cambria"/>
          <w:sz w:val="21"/>
          <w:szCs w:val="21"/>
          <w:lang w:val="en-GB"/>
        </w:rPr>
        <w:t>number of participants is expected</w:t>
      </w:r>
      <w:r>
        <w:rPr>
          <w:rFonts w:ascii="Cambria" w:hAnsi="Cambria"/>
          <w:sz w:val="21"/>
          <w:szCs w:val="21"/>
          <w:lang w:val="en-GB"/>
        </w:rPr>
        <w:t xml:space="preserve"> to be up </w:t>
      </w:r>
      <w:r w:rsidRPr="0000185B">
        <w:rPr>
          <w:rFonts w:ascii="Cambria" w:hAnsi="Cambria"/>
          <w:sz w:val="21"/>
          <w:szCs w:val="21"/>
          <w:lang w:val="en-GB"/>
        </w:rPr>
        <w:t xml:space="preserve">to </w:t>
      </w:r>
      <w:r w:rsidRPr="002D2C6B">
        <w:rPr>
          <w:rFonts w:ascii="Cambria" w:hAnsi="Cambria"/>
          <w:sz w:val="21"/>
          <w:szCs w:val="21"/>
          <w:lang w:val="en-GB"/>
        </w:rPr>
        <w:t xml:space="preserve">25 </w:t>
      </w:r>
      <w:r w:rsidRPr="0000185B">
        <w:rPr>
          <w:rFonts w:ascii="Cambria" w:hAnsi="Cambria"/>
          <w:sz w:val="21"/>
          <w:szCs w:val="21"/>
          <w:lang w:val="en-GB"/>
        </w:rPr>
        <w:t>people</w:t>
      </w:r>
      <w:r w:rsidRPr="007030E5">
        <w:rPr>
          <w:rFonts w:ascii="Cambria" w:hAnsi="Cambria"/>
          <w:sz w:val="21"/>
          <w:szCs w:val="21"/>
          <w:lang w:val="en-GB"/>
        </w:rPr>
        <w:t>.</w:t>
      </w:r>
    </w:p>
    <w:p w:rsidR="00590AAA" w:rsidRPr="007030E5" w:rsidRDefault="00590AAA" w:rsidP="00590AAA">
      <w:pPr>
        <w:jc w:val="both"/>
        <w:rPr>
          <w:rFonts w:ascii="Cambria" w:hAnsi="Cambria"/>
          <w:sz w:val="21"/>
          <w:szCs w:val="21"/>
          <w:lang w:val="en-GB"/>
        </w:rPr>
      </w:pPr>
    </w:p>
    <w:p w:rsidR="00590AAA" w:rsidRPr="007030E5" w:rsidRDefault="00590AAA" w:rsidP="00590AAA">
      <w:pPr>
        <w:jc w:val="both"/>
        <w:rPr>
          <w:rFonts w:ascii="Cambria" w:hAnsi="Cambria"/>
          <w:sz w:val="21"/>
          <w:szCs w:val="21"/>
          <w:lang w:val="en-GB"/>
        </w:rPr>
      </w:pPr>
      <w:r>
        <w:rPr>
          <w:rFonts w:ascii="Cambria" w:hAnsi="Cambria"/>
          <w:sz w:val="21"/>
          <w:szCs w:val="21"/>
          <w:lang w:val="en-GB"/>
        </w:rPr>
        <w:t>Similarly to the scoping workshop, the invited experts will represent different audiences and sectors as far as possible, e.g. policy makers, research and civil society.</w:t>
      </w:r>
    </w:p>
    <w:p w:rsidR="00590AAA" w:rsidRPr="007030E5" w:rsidRDefault="00590AAA" w:rsidP="00590AAA">
      <w:pPr>
        <w:keepNext/>
        <w:jc w:val="both"/>
        <w:rPr>
          <w:rFonts w:ascii="Cambria" w:hAnsi="Cambria"/>
          <w:sz w:val="21"/>
          <w:szCs w:val="21"/>
          <w:lang w:val="en-GB"/>
        </w:rPr>
      </w:pPr>
    </w:p>
    <w:p w:rsidR="00590AAA" w:rsidRPr="007030E5" w:rsidRDefault="00590AAA" w:rsidP="00590AAA">
      <w:pPr>
        <w:keepNext/>
        <w:rPr>
          <w:rFonts w:cs="Arial"/>
          <w:b/>
          <w:sz w:val="22"/>
          <w:szCs w:val="22"/>
          <w:lang w:val="en-GB"/>
        </w:rPr>
      </w:pPr>
      <w:r w:rsidRPr="007030E5">
        <w:rPr>
          <w:rFonts w:cs="Arial"/>
          <w:b/>
          <w:sz w:val="22"/>
          <w:szCs w:val="22"/>
          <w:lang w:val="en-GB"/>
        </w:rPr>
        <w:t>Objectives of the workshop</w:t>
      </w:r>
    </w:p>
    <w:p w:rsidR="00590AAA" w:rsidRPr="007030E5" w:rsidRDefault="00590AAA" w:rsidP="00590AAA">
      <w:pPr>
        <w:keepNext/>
        <w:jc w:val="both"/>
        <w:rPr>
          <w:rFonts w:ascii="Cambria" w:hAnsi="Cambria"/>
          <w:sz w:val="21"/>
          <w:szCs w:val="21"/>
          <w:lang w:val="en-GB"/>
        </w:rPr>
      </w:pPr>
    </w:p>
    <w:p w:rsidR="00590AAA" w:rsidRPr="007030E5" w:rsidRDefault="00590AAA" w:rsidP="00590AAA">
      <w:pPr>
        <w:keepNext/>
        <w:jc w:val="both"/>
        <w:rPr>
          <w:rFonts w:ascii="Cambria" w:hAnsi="Cambria"/>
          <w:sz w:val="21"/>
          <w:szCs w:val="21"/>
          <w:lang w:val="en-GB"/>
        </w:rPr>
      </w:pPr>
      <w:r w:rsidRPr="007030E5">
        <w:rPr>
          <w:rFonts w:ascii="Cambria" w:hAnsi="Cambria"/>
          <w:sz w:val="21"/>
          <w:szCs w:val="21"/>
          <w:lang w:val="en-GB"/>
        </w:rPr>
        <w:t>The workshop has the following overall objectives:</w:t>
      </w:r>
    </w:p>
    <w:p w:rsidR="00590AAA" w:rsidRPr="00411A38" w:rsidRDefault="00590AAA" w:rsidP="00590AAA">
      <w:pPr>
        <w:pStyle w:val="Odstavekseznama"/>
        <w:numPr>
          <w:ilvl w:val="0"/>
          <w:numId w:val="7"/>
        </w:numPr>
        <w:spacing w:after="160" w:line="259" w:lineRule="auto"/>
        <w:jc w:val="both"/>
        <w:rPr>
          <w:rFonts w:ascii="Cambria" w:hAnsi="Cambria"/>
          <w:sz w:val="21"/>
          <w:szCs w:val="21"/>
        </w:rPr>
      </w:pPr>
      <w:r>
        <w:rPr>
          <w:rFonts w:ascii="Cambria" w:hAnsi="Cambria"/>
          <w:sz w:val="21"/>
          <w:szCs w:val="21"/>
        </w:rPr>
        <w:t xml:space="preserve">To </w:t>
      </w:r>
      <w:proofErr w:type="spellStart"/>
      <w:r>
        <w:rPr>
          <w:rFonts w:ascii="Cambria" w:hAnsi="Cambria"/>
          <w:sz w:val="21"/>
          <w:szCs w:val="21"/>
        </w:rPr>
        <w:t>provide</w:t>
      </w:r>
      <w:proofErr w:type="spellEnd"/>
      <w:r>
        <w:rPr>
          <w:rFonts w:ascii="Cambria" w:hAnsi="Cambria"/>
          <w:sz w:val="21"/>
          <w:szCs w:val="21"/>
        </w:rPr>
        <w:t xml:space="preserve"> </w:t>
      </w:r>
      <w:proofErr w:type="spellStart"/>
      <w:r>
        <w:rPr>
          <w:rFonts w:ascii="Cambria" w:hAnsi="Cambria"/>
          <w:sz w:val="21"/>
          <w:szCs w:val="21"/>
        </w:rPr>
        <w:t>an</w:t>
      </w:r>
      <w:proofErr w:type="spellEnd"/>
      <w:r>
        <w:rPr>
          <w:rFonts w:ascii="Cambria" w:hAnsi="Cambria"/>
          <w:sz w:val="21"/>
          <w:szCs w:val="21"/>
        </w:rPr>
        <w:t xml:space="preserve"> </w:t>
      </w:r>
      <w:proofErr w:type="spellStart"/>
      <w:r>
        <w:rPr>
          <w:rFonts w:ascii="Cambria" w:hAnsi="Cambria"/>
          <w:sz w:val="21"/>
          <w:szCs w:val="21"/>
        </w:rPr>
        <w:t>opportunity</w:t>
      </w:r>
      <w:proofErr w:type="spellEnd"/>
      <w:r>
        <w:rPr>
          <w:rFonts w:ascii="Cambria" w:hAnsi="Cambria"/>
          <w:sz w:val="21"/>
          <w:szCs w:val="21"/>
        </w:rPr>
        <w:t xml:space="preserve"> to </w:t>
      </w:r>
      <w:proofErr w:type="spellStart"/>
      <w:r w:rsidRPr="00ED619C">
        <w:rPr>
          <w:rFonts w:ascii="Cambria" w:hAnsi="Cambria"/>
          <w:b/>
          <w:sz w:val="21"/>
          <w:szCs w:val="21"/>
        </w:rPr>
        <w:t>reflect</w:t>
      </w:r>
      <w:proofErr w:type="spellEnd"/>
      <w:r w:rsidRPr="00ED619C">
        <w:rPr>
          <w:rFonts w:ascii="Cambria" w:hAnsi="Cambria"/>
          <w:b/>
          <w:sz w:val="21"/>
          <w:szCs w:val="21"/>
        </w:rPr>
        <w:t xml:space="preserve"> on </w:t>
      </w:r>
      <w:proofErr w:type="spellStart"/>
      <w:r w:rsidRPr="00ED619C">
        <w:rPr>
          <w:rFonts w:ascii="Cambria" w:hAnsi="Cambria"/>
          <w:b/>
          <w:sz w:val="21"/>
          <w:szCs w:val="21"/>
        </w:rPr>
        <w:t>the</w:t>
      </w:r>
      <w:proofErr w:type="spellEnd"/>
      <w:r w:rsidRPr="00ED619C">
        <w:rPr>
          <w:rFonts w:ascii="Cambria" w:hAnsi="Cambria"/>
          <w:b/>
          <w:sz w:val="21"/>
          <w:szCs w:val="21"/>
        </w:rPr>
        <w:t xml:space="preserve"> evidence</w:t>
      </w:r>
      <w:r>
        <w:rPr>
          <w:rFonts w:ascii="Cambria" w:hAnsi="Cambria"/>
          <w:sz w:val="21"/>
          <w:szCs w:val="21"/>
        </w:rPr>
        <w:t xml:space="preserve"> on </w:t>
      </w:r>
      <w:proofErr w:type="spellStart"/>
      <w:r>
        <w:rPr>
          <w:rFonts w:ascii="Cambria" w:hAnsi="Cambria"/>
          <w:sz w:val="21"/>
          <w:szCs w:val="21"/>
        </w:rPr>
        <w:t>whether</w:t>
      </w:r>
      <w:proofErr w:type="spellEnd"/>
      <w:r>
        <w:rPr>
          <w:rFonts w:ascii="Cambria" w:hAnsi="Cambria"/>
          <w:sz w:val="21"/>
          <w:szCs w:val="21"/>
        </w:rPr>
        <w:t xml:space="preserve"> or not </w:t>
      </w:r>
      <w:proofErr w:type="spellStart"/>
      <w:r>
        <w:rPr>
          <w:rFonts w:ascii="Cambria" w:hAnsi="Cambria"/>
          <w:sz w:val="21"/>
          <w:szCs w:val="21"/>
        </w:rPr>
        <w:t>GMTs</w:t>
      </w:r>
      <w:proofErr w:type="spellEnd"/>
      <w:r>
        <w:rPr>
          <w:rFonts w:ascii="Cambria" w:hAnsi="Cambria"/>
          <w:sz w:val="21"/>
          <w:szCs w:val="21"/>
        </w:rPr>
        <w:t xml:space="preserve"> </w:t>
      </w:r>
      <w:proofErr w:type="spellStart"/>
      <w:r>
        <w:rPr>
          <w:rFonts w:ascii="Cambria" w:hAnsi="Cambria"/>
          <w:sz w:val="21"/>
          <w:szCs w:val="21"/>
        </w:rPr>
        <w:t>will</w:t>
      </w:r>
      <w:proofErr w:type="spellEnd"/>
      <w:r>
        <w:rPr>
          <w:rFonts w:ascii="Cambria" w:hAnsi="Cambria"/>
          <w:sz w:val="21"/>
          <w:szCs w:val="21"/>
        </w:rPr>
        <w:t xml:space="preserve"> </w:t>
      </w:r>
      <w:proofErr w:type="spellStart"/>
      <w:r>
        <w:rPr>
          <w:rFonts w:ascii="Cambria" w:hAnsi="Cambria"/>
          <w:sz w:val="21"/>
          <w:szCs w:val="21"/>
        </w:rPr>
        <w:t>have</w:t>
      </w:r>
      <w:proofErr w:type="spellEnd"/>
      <w:r>
        <w:rPr>
          <w:rFonts w:ascii="Cambria" w:hAnsi="Cambria"/>
          <w:sz w:val="21"/>
          <w:szCs w:val="21"/>
        </w:rPr>
        <w:t xml:space="preserve"> </w:t>
      </w:r>
      <w:proofErr w:type="spellStart"/>
      <w:r>
        <w:rPr>
          <w:rFonts w:ascii="Cambria" w:hAnsi="Cambria"/>
          <w:sz w:val="21"/>
          <w:szCs w:val="21"/>
        </w:rPr>
        <w:t>implications</w:t>
      </w:r>
      <w:proofErr w:type="spellEnd"/>
      <w:r>
        <w:rPr>
          <w:rFonts w:ascii="Cambria" w:hAnsi="Cambria"/>
          <w:sz w:val="21"/>
          <w:szCs w:val="21"/>
        </w:rPr>
        <w:t xml:space="preserve"> </w:t>
      </w:r>
      <w:proofErr w:type="spellStart"/>
      <w:r>
        <w:rPr>
          <w:rFonts w:ascii="Cambria" w:hAnsi="Cambria"/>
          <w:sz w:val="21"/>
          <w:szCs w:val="21"/>
        </w:rPr>
        <w:t>for</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state</w:t>
      </w:r>
      <w:proofErr w:type="spellEnd"/>
      <w:r>
        <w:rPr>
          <w:rFonts w:ascii="Cambria" w:hAnsi="Cambria"/>
          <w:sz w:val="21"/>
          <w:szCs w:val="21"/>
        </w:rPr>
        <w:t xml:space="preserve"> </w:t>
      </w:r>
      <w:proofErr w:type="spellStart"/>
      <w:r>
        <w:rPr>
          <w:rFonts w:ascii="Cambria" w:hAnsi="Cambria"/>
          <w:sz w:val="21"/>
          <w:szCs w:val="21"/>
        </w:rPr>
        <w:t>of</w:t>
      </w:r>
      <w:proofErr w:type="spellEnd"/>
      <w:r>
        <w:rPr>
          <w:rFonts w:ascii="Cambria" w:hAnsi="Cambria"/>
          <w:sz w:val="21"/>
          <w:szCs w:val="21"/>
        </w:rPr>
        <w:t xml:space="preserve"> </w:t>
      </w:r>
      <w:proofErr w:type="spellStart"/>
      <w:r>
        <w:rPr>
          <w:rFonts w:ascii="Cambria" w:hAnsi="Cambria"/>
          <w:sz w:val="21"/>
          <w:szCs w:val="21"/>
        </w:rPr>
        <w:t>environment</w:t>
      </w:r>
      <w:proofErr w:type="spellEnd"/>
      <w:r>
        <w:rPr>
          <w:rFonts w:ascii="Cambria" w:hAnsi="Cambria"/>
          <w:sz w:val="21"/>
          <w:szCs w:val="21"/>
        </w:rPr>
        <w:t xml:space="preserve"> in </w:t>
      </w:r>
      <w:proofErr w:type="spellStart"/>
      <w:r>
        <w:rPr>
          <w:rFonts w:ascii="Cambria" w:hAnsi="Cambria"/>
          <w:sz w:val="21"/>
          <w:szCs w:val="21"/>
        </w:rPr>
        <w:t>Slovenia</w:t>
      </w:r>
      <w:proofErr w:type="spellEnd"/>
      <w:r w:rsidRPr="00411A38">
        <w:rPr>
          <w:rFonts w:ascii="Cambria" w:hAnsi="Cambria"/>
          <w:sz w:val="21"/>
          <w:szCs w:val="21"/>
        </w:rPr>
        <w:t xml:space="preserve">, </w:t>
      </w:r>
      <w:proofErr w:type="spellStart"/>
      <w:r w:rsidRPr="00411A38">
        <w:rPr>
          <w:rFonts w:ascii="Cambria" w:hAnsi="Cambria"/>
          <w:sz w:val="21"/>
          <w:szCs w:val="21"/>
        </w:rPr>
        <w:t>and</w:t>
      </w:r>
      <w:proofErr w:type="spellEnd"/>
      <w:r w:rsidRPr="00411A38">
        <w:rPr>
          <w:rFonts w:ascii="Cambria" w:hAnsi="Cambria"/>
          <w:sz w:val="21"/>
          <w:szCs w:val="21"/>
        </w:rPr>
        <w:t xml:space="preserve"> </w:t>
      </w:r>
      <w:proofErr w:type="spellStart"/>
      <w:r w:rsidRPr="00411A38">
        <w:rPr>
          <w:rFonts w:ascii="Cambria" w:hAnsi="Cambria"/>
          <w:sz w:val="21"/>
          <w:szCs w:val="21"/>
        </w:rPr>
        <w:t>when</w:t>
      </w:r>
      <w:proofErr w:type="spellEnd"/>
      <w:r w:rsidRPr="00411A38">
        <w:rPr>
          <w:rFonts w:ascii="Cambria" w:hAnsi="Cambria"/>
          <w:sz w:val="21"/>
          <w:szCs w:val="21"/>
        </w:rPr>
        <w:t xml:space="preserve"> </w:t>
      </w:r>
      <w:proofErr w:type="spellStart"/>
      <w:r w:rsidRPr="00411A38">
        <w:rPr>
          <w:rFonts w:ascii="Cambria" w:hAnsi="Cambria"/>
          <w:sz w:val="21"/>
          <w:szCs w:val="21"/>
        </w:rPr>
        <w:t>these</w:t>
      </w:r>
      <w:proofErr w:type="spellEnd"/>
      <w:r w:rsidRPr="00411A38">
        <w:rPr>
          <w:rFonts w:ascii="Cambria" w:hAnsi="Cambria"/>
          <w:sz w:val="21"/>
          <w:szCs w:val="21"/>
        </w:rPr>
        <w:t xml:space="preserve"> </w:t>
      </w:r>
      <w:proofErr w:type="spellStart"/>
      <w:r w:rsidRPr="00411A38">
        <w:rPr>
          <w:rFonts w:ascii="Cambria" w:hAnsi="Cambria"/>
          <w:sz w:val="21"/>
          <w:szCs w:val="21"/>
        </w:rPr>
        <w:t>implications</w:t>
      </w:r>
      <w:proofErr w:type="spellEnd"/>
      <w:r w:rsidRPr="00411A38">
        <w:rPr>
          <w:rFonts w:ascii="Cambria" w:hAnsi="Cambria"/>
          <w:sz w:val="21"/>
          <w:szCs w:val="21"/>
        </w:rPr>
        <w:t xml:space="preserve"> </w:t>
      </w:r>
      <w:proofErr w:type="spellStart"/>
      <w:r w:rsidRPr="00411A38">
        <w:rPr>
          <w:rFonts w:ascii="Cambria" w:hAnsi="Cambria"/>
          <w:sz w:val="21"/>
          <w:szCs w:val="21"/>
        </w:rPr>
        <w:t>may</w:t>
      </w:r>
      <w:proofErr w:type="spellEnd"/>
      <w:r>
        <w:rPr>
          <w:rFonts w:ascii="Cambria" w:hAnsi="Cambria"/>
          <w:sz w:val="21"/>
          <w:szCs w:val="21"/>
        </w:rPr>
        <w:t xml:space="preserve"> </w:t>
      </w:r>
      <w:proofErr w:type="spellStart"/>
      <w:r w:rsidRPr="00411A38">
        <w:rPr>
          <w:rFonts w:ascii="Cambria" w:hAnsi="Cambria"/>
          <w:sz w:val="21"/>
          <w:szCs w:val="21"/>
        </w:rPr>
        <w:t>occur</w:t>
      </w:r>
      <w:proofErr w:type="spellEnd"/>
      <w:r w:rsidRPr="00411A38">
        <w:rPr>
          <w:rFonts w:ascii="Cambria" w:hAnsi="Cambria"/>
          <w:sz w:val="21"/>
          <w:szCs w:val="21"/>
        </w:rPr>
        <w:t>;</w:t>
      </w:r>
    </w:p>
    <w:p w:rsidR="00590AAA" w:rsidRDefault="00590AAA" w:rsidP="00590AAA">
      <w:pPr>
        <w:pStyle w:val="Odstavekseznama"/>
        <w:numPr>
          <w:ilvl w:val="0"/>
          <w:numId w:val="7"/>
        </w:numPr>
        <w:spacing w:after="160" w:line="259" w:lineRule="auto"/>
        <w:jc w:val="both"/>
        <w:rPr>
          <w:rFonts w:ascii="Cambria" w:hAnsi="Cambria"/>
          <w:sz w:val="21"/>
          <w:szCs w:val="21"/>
        </w:rPr>
      </w:pPr>
      <w:r w:rsidRPr="009758DD">
        <w:rPr>
          <w:rFonts w:ascii="Cambria" w:hAnsi="Cambria"/>
          <w:sz w:val="21"/>
          <w:szCs w:val="21"/>
        </w:rPr>
        <w:t xml:space="preserve">To </w:t>
      </w:r>
      <w:proofErr w:type="spellStart"/>
      <w:r>
        <w:rPr>
          <w:rFonts w:ascii="Cambria" w:hAnsi="Cambria"/>
          <w:sz w:val="21"/>
          <w:szCs w:val="21"/>
        </w:rPr>
        <w:t>identify</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sidRPr="00ED619C">
        <w:rPr>
          <w:rFonts w:ascii="Cambria" w:hAnsi="Cambria"/>
          <w:b/>
          <w:sz w:val="21"/>
          <w:szCs w:val="21"/>
        </w:rPr>
        <w:t>risks</w:t>
      </w:r>
      <w:proofErr w:type="spellEnd"/>
      <w:r w:rsidRPr="00ED619C">
        <w:rPr>
          <w:rFonts w:ascii="Cambria" w:hAnsi="Cambria"/>
          <w:b/>
          <w:sz w:val="21"/>
          <w:szCs w:val="21"/>
        </w:rPr>
        <w:t xml:space="preserve"> </w:t>
      </w:r>
      <w:proofErr w:type="spellStart"/>
      <w:r w:rsidRPr="00ED619C">
        <w:rPr>
          <w:rFonts w:ascii="Cambria" w:hAnsi="Cambria"/>
          <w:b/>
          <w:sz w:val="21"/>
          <w:szCs w:val="21"/>
        </w:rPr>
        <w:t>and</w:t>
      </w:r>
      <w:proofErr w:type="spellEnd"/>
      <w:r w:rsidRPr="00ED619C">
        <w:rPr>
          <w:rFonts w:ascii="Cambria" w:hAnsi="Cambria"/>
          <w:b/>
          <w:sz w:val="21"/>
          <w:szCs w:val="21"/>
        </w:rPr>
        <w:t xml:space="preserve"> </w:t>
      </w:r>
      <w:proofErr w:type="spellStart"/>
      <w:r w:rsidRPr="00ED619C">
        <w:rPr>
          <w:rFonts w:ascii="Cambria" w:hAnsi="Cambria"/>
          <w:b/>
          <w:sz w:val="21"/>
          <w:szCs w:val="21"/>
        </w:rPr>
        <w:t>opportunities</w:t>
      </w:r>
      <w:proofErr w:type="spellEnd"/>
      <w:r w:rsidRPr="00ED619C">
        <w:rPr>
          <w:rFonts w:ascii="Cambria" w:hAnsi="Cambria"/>
          <w:b/>
          <w:sz w:val="21"/>
          <w:szCs w:val="21"/>
        </w:rPr>
        <w:t xml:space="preserve"> </w:t>
      </w:r>
      <w:proofErr w:type="spellStart"/>
      <w:r w:rsidRPr="00ED619C">
        <w:rPr>
          <w:rFonts w:ascii="Cambria" w:hAnsi="Cambria"/>
          <w:b/>
          <w:sz w:val="21"/>
          <w:szCs w:val="21"/>
        </w:rPr>
        <w:t>posed</w:t>
      </w:r>
      <w:proofErr w:type="spellEnd"/>
      <w:r w:rsidRPr="00ED619C">
        <w:rPr>
          <w:rFonts w:ascii="Cambria" w:hAnsi="Cambria"/>
          <w:b/>
          <w:sz w:val="21"/>
          <w:szCs w:val="21"/>
        </w:rPr>
        <w:t xml:space="preserve"> </w:t>
      </w:r>
      <w:proofErr w:type="spellStart"/>
      <w:r w:rsidRPr="00ED619C">
        <w:rPr>
          <w:rFonts w:ascii="Cambria" w:hAnsi="Cambria"/>
          <w:b/>
          <w:sz w:val="21"/>
          <w:szCs w:val="21"/>
        </w:rPr>
        <w:t>by</w:t>
      </w:r>
      <w:proofErr w:type="spellEnd"/>
      <w:r w:rsidRPr="00ED619C">
        <w:rPr>
          <w:rFonts w:ascii="Cambria" w:hAnsi="Cambria"/>
          <w:b/>
          <w:sz w:val="21"/>
          <w:szCs w:val="21"/>
        </w:rPr>
        <w:t xml:space="preserve"> </w:t>
      </w:r>
      <w:proofErr w:type="spellStart"/>
      <w:r w:rsidRPr="00ED619C">
        <w:rPr>
          <w:rFonts w:ascii="Cambria" w:hAnsi="Cambria"/>
          <w:b/>
          <w:sz w:val="21"/>
          <w:szCs w:val="21"/>
        </w:rPr>
        <w:t>the</w:t>
      </w:r>
      <w:proofErr w:type="spellEnd"/>
      <w:r w:rsidRPr="00ED619C">
        <w:rPr>
          <w:rFonts w:ascii="Cambria" w:hAnsi="Cambria"/>
          <w:b/>
          <w:sz w:val="21"/>
          <w:szCs w:val="21"/>
        </w:rPr>
        <w:t xml:space="preserve"> </w:t>
      </w:r>
      <w:proofErr w:type="spellStart"/>
      <w:r w:rsidRPr="00ED619C">
        <w:rPr>
          <w:rFonts w:ascii="Cambria" w:hAnsi="Cambria"/>
          <w:b/>
          <w:sz w:val="21"/>
          <w:szCs w:val="21"/>
        </w:rPr>
        <w:t>GMTs</w:t>
      </w:r>
      <w:proofErr w:type="spellEnd"/>
      <w:r>
        <w:rPr>
          <w:rFonts w:ascii="Cambria" w:hAnsi="Cambria"/>
          <w:sz w:val="21"/>
          <w:szCs w:val="21"/>
        </w:rPr>
        <w:t xml:space="preserve"> </w:t>
      </w:r>
      <w:proofErr w:type="spellStart"/>
      <w:r>
        <w:rPr>
          <w:rFonts w:ascii="Cambria" w:hAnsi="Cambria"/>
          <w:sz w:val="21"/>
          <w:szCs w:val="21"/>
        </w:rPr>
        <w:t>for</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state</w:t>
      </w:r>
      <w:proofErr w:type="spellEnd"/>
      <w:r>
        <w:rPr>
          <w:rFonts w:ascii="Cambria" w:hAnsi="Cambria"/>
          <w:sz w:val="21"/>
          <w:szCs w:val="21"/>
        </w:rPr>
        <w:t xml:space="preserve"> </w:t>
      </w:r>
      <w:proofErr w:type="spellStart"/>
      <w:r>
        <w:rPr>
          <w:rFonts w:ascii="Cambria" w:hAnsi="Cambria"/>
          <w:sz w:val="21"/>
          <w:szCs w:val="21"/>
        </w:rPr>
        <w:t>of</w:t>
      </w:r>
      <w:proofErr w:type="spellEnd"/>
      <w:r>
        <w:rPr>
          <w:rFonts w:ascii="Cambria" w:hAnsi="Cambria"/>
          <w:sz w:val="21"/>
          <w:szCs w:val="21"/>
        </w:rPr>
        <w:t xml:space="preserve"> </w:t>
      </w:r>
      <w:proofErr w:type="spellStart"/>
      <w:r>
        <w:rPr>
          <w:rFonts w:ascii="Cambria" w:hAnsi="Cambria"/>
          <w:sz w:val="21"/>
          <w:szCs w:val="21"/>
        </w:rPr>
        <w:t>environment</w:t>
      </w:r>
      <w:proofErr w:type="spellEnd"/>
      <w:r>
        <w:rPr>
          <w:rFonts w:ascii="Cambria" w:hAnsi="Cambria"/>
          <w:sz w:val="21"/>
          <w:szCs w:val="21"/>
        </w:rPr>
        <w:t xml:space="preserve"> in </w:t>
      </w:r>
      <w:proofErr w:type="spellStart"/>
      <w:r>
        <w:rPr>
          <w:rFonts w:ascii="Cambria" w:hAnsi="Cambria"/>
          <w:sz w:val="21"/>
          <w:szCs w:val="21"/>
        </w:rPr>
        <w:t>Slovenia</w:t>
      </w:r>
      <w:proofErr w:type="spellEnd"/>
      <w:r>
        <w:rPr>
          <w:rFonts w:ascii="Cambria" w:hAnsi="Cambria"/>
          <w:sz w:val="21"/>
          <w:szCs w:val="21"/>
        </w:rPr>
        <w:t xml:space="preserve"> in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short</w:t>
      </w:r>
      <w:proofErr w:type="spellEnd"/>
      <w:r>
        <w:rPr>
          <w:rFonts w:ascii="Cambria" w:hAnsi="Cambria"/>
          <w:sz w:val="21"/>
          <w:szCs w:val="21"/>
        </w:rPr>
        <w:t xml:space="preserve">, </w:t>
      </w:r>
      <w:proofErr w:type="spellStart"/>
      <w:r>
        <w:rPr>
          <w:rFonts w:ascii="Cambria" w:hAnsi="Cambria"/>
          <w:sz w:val="21"/>
          <w:szCs w:val="21"/>
        </w:rPr>
        <w:t>medium</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long</w:t>
      </w:r>
      <w:proofErr w:type="spellEnd"/>
      <w:r>
        <w:rPr>
          <w:rFonts w:ascii="Cambria" w:hAnsi="Cambria"/>
          <w:sz w:val="21"/>
          <w:szCs w:val="21"/>
        </w:rPr>
        <w:t xml:space="preserve"> </w:t>
      </w:r>
      <w:proofErr w:type="spellStart"/>
      <w:r>
        <w:rPr>
          <w:rFonts w:ascii="Cambria" w:hAnsi="Cambria"/>
          <w:sz w:val="21"/>
          <w:szCs w:val="21"/>
        </w:rPr>
        <w:t>terms</w:t>
      </w:r>
      <w:proofErr w:type="spellEnd"/>
      <w:r w:rsidRPr="009758DD">
        <w:rPr>
          <w:rFonts w:ascii="Cambria" w:hAnsi="Cambria"/>
          <w:sz w:val="21"/>
          <w:szCs w:val="21"/>
        </w:rPr>
        <w:t>.</w:t>
      </w:r>
    </w:p>
    <w:p w:rsidR="00590AAA" w:rsidRPr="00ED619C" w:rsidRDefault="00590AAA" w:rsidP="00590AAA">
      <w:pPr>
        <w:pStyle w:val="Odstavekseznama"/>
        <w:numPr>
          <w:ilvl w:val="0"/>
          <w:numId w:val="7"/>
        </w:numPr>
        <w:spacing w:after="160" w:line="259" w:lineRule="auto"/>
        <w:jc w:val="both"/>
        <w:rPr>
          <w:rFonts w:ascii="Cambria" w:hAnsi="Cambria"/>
          <w:sz w:val="21"/>
          <w:szCs w:val="21"/>
        </w:rPr>
      </w:pPr>
      <w:r w:rsidRPr="007030E5">
        <w:rPr>
          <w:rFonts w:ascii="Cambria" w:hAnsi="Cambria"/>
          <w:sz w:val="21"/>
          <w:szCs w:val="21"/>
        </w:rPr>
        <w:t xml:space="preserve">To </w:t>
      </w:r>
      <w:proofErr w:type="spellStart"/>
      <w:r>
        <w:rPr>
          <w:rFonts w:ascii="Cambria" w:hAnsi="Cambria"/>
          <w:sz w:val="21"/>
          <w:szCs w:val="21"/>
        </w:rPr>
        <w:t>assess</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sidRPr="00ED619C">
        <w:rPr>
          <w:rFonts w:ascii="Cambria" w:hAnsi="Cambria"/>
          <w:b/>
          <w:sz w:val="21"/>
          <w:szCs w:val="21"/>
        </w:rPr>
        <w:t>likelihood</w:t>
      </w:r>
      <w:proofErr w:type="spellEnd"/>
      <w:r w:rsidRPr="00ED619C">
        <w:rPr>
          <w:rFonts w:ascii="Cambria" w:hAnsi="Cambria"/>
          <w:b/>
          <w:sz w:val="21"/>
          <w:szCs w:val="21"/>
        </w:rPr>
        <w:t xml:space="preserve"> </w:t>
      </w:r>
      <w:proofErr w:type="spellStart"/>
      <w:r w:rsidRPr="00ED619C">
        <w:rPr>
          <w:rFonts w:ascii="Cambria" w:hAnsi="Cambria"/>
          <w:b/>
          <w:sz w:val="21"/>
          <w:szCs w:val="21"/>
        </w:rPr>
        <w:t>and</w:t>
      </w:r>
      <w:proofErr w:type="spellEnd"/>
      <w:r w:rsidRPr="00ED619C">
        <w:rPr>
          <w:rFonts w:ascii="Cambria" w:hAnsi="Cambria"/>
          <w:b/>
          <w:sz w:val="21"/>
          <w:szCs w:val="21"/>
        </w:rPr>
        <w:t xml:space="preserve"> magnitude </w:t>
      </w:r>
      <w:proofErr w:type="spellStart"/>
      <w:r w:rsidRPr="00ED619C">
        <w:rPr>
          <w:rFonts w:ascii="Cambria" w:hAnsi="Cambria"/>
          <w:b/>
          <w:sz w:val="21"/>
          <w:szCs w:val="21"/>
        </w:rPr>
        <w:t>of</w:t>
      </w:r>
      <w:proofErr w:type="spellEnd"/>
      <w:r w:rsidRPr="00ED619C">
        <w:rPr>
          <w:rFonts w:ascii="Cambria" w:hAnsi="Cambria"/>
          <w:b/>
          <w:sz w:val="21"/>
          <w:szCs w:val="21"/>
        </w:rPr>
        <w:t xml:space="preserve"> </w:t>
      </w:r>
      <w:proofErr w:type="spellStart"/>
      <w:r w:rsidRPr="00ED619C">
        <w:rPr>
          <w:rFonts w:ascii="Cambria" w:hAnsi="Cambria"/>
          <w:b/>
          <w:sz w:val="21"/>
          <w:szCs w:val="21"/>
        </w:rPr>
        <w:t>these</w:t>
      </w:r>
      <w:proofErr w:type="spellEnd"/>
      <w:r>
        <w:rPr>
          <w:rFonts w:ascii="Cambria" w:hAnsi="Cambria"/>
          <w:b/>
          <w:sz w:val="21"/>
          <w:szCs w:val="21"/>
        </w:rPr>
        <w:t xml:space="preserve"> </w:t>
      </w:r>
      <w:proofErr w:type="spellStart"/>
      <w:r>
        <w:rPr>
          <w:rFonts w:ascii="Cambria" w:hAnsi="Cambria"/>
          <w:b/>
          <w:sz w:val="21"/>
          <w:szCs w:val="21"/>
        </w:rPr>
        <w:t>risks</w:t>
      </w:r>
      <w:proofErr w:type="spellEnd"/>
      <w:r>
        <w:rPr>
          <w:rFonts w:ascii="Cambria" w:hAnsi="Cambria"/>
          <w:b/>
          <w:sz w:val="21"/>
          <w:szCs w:val="21"/>
        </w:rPr>
        <w:t xml:space="preserve"> </w:t>
      </w:r>
      <w:proofErr w:type="spellStart"/>
      <w:r>
        <w:rPr>
          <w:rFonts w:ascii="Cambria" w:hAnsi="Cambria"/>
          <w:b/>
          <w:sz w:val="21"/>
          <w:szCs w:val="21"/>
        </w:rPr>
        <w:t>and</w:t>
      </w:r>
      <w:proofErr w:type="spellEnd"/>
      <w:r>
        <w:rPr>
          <w:rFonts w:ascii="Cambria" w:hAnsi="Cambria"/>
          <w:b/>
          <w:sz w:val="21"/>
          <w:szCs w:val="21"/>
        </w:rPr>
        <w:t xml:space="preserve"> </w:t>
      </w:r>
      <w:proofErr w:type="spellStart"/>
      <w:r>
        <w:rPr>
          <w:rFonts w:ascii="Cambria" w:hAnsi="Cambria"/>
          <w:b/>
          <w:sz w:val="21"/>
          <w:szCs w:val="21"/>
        </w:rPr>
        <w:t>opportunities</w:t>
      </w:r>
      <w:proofErr w:type="spellEnd"/>
      <w:r>
        <w:rPr>
          <w:rFonts w:ascii="Cambria" w:hAnsi="Cambria"/>
          <w:sz w:val="21"/>
          <w:szCs w:val="21"/>
        </w:rPr>
        <w:t xml:space="preserve"> in </w:t>
      </w:r>
      <w:proofErr w:type="spellStart"/>
      <w:r>
        <w:rPr>
          <w:rFonts w:ascii="Cambria" w:hAnsi="Cambria"/>
          <w:sz w:val="21"/>
          <w:szCs w:val="21"/>
        </w:rPr>
        <w:t>Slovenia</w:t>
      </w:r>
      <w:proofErr w:type="spellEnd"/>
      <w:r>
        <w:rPr>
          <w:rFonts w:ascii="Cambria" w:hAnsi="Cambria"/>
          <w:sz w:val="21"/>
          <w:szCs w:val="21"/>
        </w:rPr>
        <w:t xml:space="preserve">: </w:t>
      </w:r>
      <w:proofErr w:type="spellStart"/>
      <w:r>
        <w:rPr>
          <w:rFonts w:ascii="Cambria" w:hAnsi="Cambria"/>
          <w:sz w:val="21"/>
          <w:szCs w:val="21"/>
        </w:rPr>
        <w:t>building</w:t>
      </w:r>
      <w:proofErr w:type="spellEnd"/>
      <w:r>
        <w:rPr>
          <w:rFonts w:ascii="Cambria" w:hAnsi="Cambria"/>
          <w:sz w:val="21"/>
          <w:szCs w:val="21"/>
        </w:rPr>
        <w:t xml:space="preserve"> on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initial</w:t>
      </w:r>
      <w:proofErr w:type="spellEnd"/>
      <w:r>
        <w:rPr>
          <w:rFonts w:ascii="Cambria" w:hAnsi="Cambria"/>
          <w:sz w:val="21"/>
          <w:szCs w:val="21"/>
        </w:rPr>
        <w:t xml:space="preserve"> </w:t>
      </w:r>
      <w:proofErr w:type="spellStart"/>
      <w:r>
        <w:rPr>
          <w:rFonts w:ascii="Cambria" w:hAnsi="Cambria"/>
          <w:sz w:val="21"/>
          <w:szCs w:val="21"/>
        </w:rPr>
        <w:t>scoping</w:t>
      </w:r>
      <w:proofErr w:type="spellEnd"/>
      <w:r>
        <w:rPr>
          <w:rFonts w:ascii="Cambria" w:hAnsi="Cambria"/>
          <w:sz w:val="21"/>
          <w:szCs w:val="21"/>
        </w:rPr>
        <w:t xml:space="preserve"> </w:t>
      </w:r>
      <w:proofErr w:type="spellStart"/>
      <w:r>
        <w:rPr>
          <w:rFonts w:ascii="Cambria" w:hAnsi="Cambria"/>
          <w:sz w:val="21"/>
          <w:szCs w:val="21"/>
        </w:rPr>
        <w:t>assessment</w:t>
      </w:r>
      <w:proofErr w:type="spellEnd"/>
      <w:r>
        <w:rPr>
          <w:rFonts w:ascii="Cambria" w:hAnsi="Cambria"/>
          <w:sz w:val="21"/>
          <w:szCs w:val="21"/>
        </w:rPr>
        <w:t xml:space="preserve"> </w:t>
      </w:r>
      <w:proofErr w:type="spellStart"/>
      <w:r>
        <w:rPr>
          <w:rFonts w:ascii="Cambria" w:hAnsi="Cambria"/>
          <w:sz w:val="21"/>
          <w:szCs w:val="21"/>
        </w:rPr>
        <w:t>completed</w:t>
      </w:r>
      <w:proofErr w:type="spellEnd"/>
      <w:r>
        <w:rPr>
          <w:rFonts w:ascii="Cambria" w:hAnsi="Cambria"/>
          <w:sz w:val="21"/>
          <w:szCs w:val="21"/>
        </w:rPr>
        <w:t xml:space="preserve"> in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scoping</w:t>
      </w:r>
      <w:proofErr w:type="spellEnd"/>
      <w:r>
        <w:rPr>
          <w:rFonts w:ascii="Cambria" w:hAnsi="Cambria"/>
          <w:sz w:val="21"/>
          <w:szCs w:val="21"/>
        </w:rPr>
        <w:t xml:space="preserve"> </w:t>
      </w:r>
      <w:proofErr w:type="spellStart"/>
      <w:r>
        <w:rPr>
          <w:rFonts w:ascii="Cambria" w:hAnsi="Cambria"/>
          <w:sz w:val="21"/>
          <w:szCs w:val="21"/>
        </w:rPr>
        <w:t>workshop</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using</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evidence </w:t>
      </w:r>
      <w:proofErr w:type="spellStart"/>
      <w:r>
        <w:rPr>
          <w:rFonts w:ascii="Cambria" w:hAnsi="Cambria"/>
          <w:sz w:val="21"/>
          <w:szCs w:val="21"/>
        </w:rPr>
        <w:t>collected</w:t>
      </w:r>
      <w:proofErr w:type="spellEnd"/>
      <w:r>
        <w:rPr>
          <w:rFonts w:ascii="Cambria" w:hAnsi="Cambria"/>
          <w:sz w:val="21"/>
          <w:szCs w:val="21"/>
        </w:rPr>
        <w:t xml:space="preserve"> </w:t>
      </w:r>
      <w:proofErr w:type="spellStart"/>
      <w:r>
        <w:rPr>
          <w:rFonts w:ascii="Cambria" w:hAnsi="Cambria"/>
          <w:sz w:val="21"/>
          <w:szCs w:val="21"/>
        </w:rPr>
        <w:t>through</w:t>
      </w:r>
      <w:proofErr w:type="spellEnd"/>
      <w:r>
        <w:rPr>
          <w:rFonts w:ascii="Cambria" w:hAnsi="Cambria"/>
          <w:sz w:val="21"/>
          <w:szCs w:val="21"/>
        </w:rPr>
        <w:t xml:space="preserve"> desk </w:t>
      </w:r>
      <w:proofErr w:type="spellStart"/>
      <w:r>
        <w:rPr>
          <w:rFonts w:ascii="Cambria" w:hAnsi="Cambria"/>
          <w:sz w:val="21"/>
          <w:szCs w:val="21"/>
        </w:rPr>
        <w:t>based</w:t>
      </w:r>
      <w:proofErr w:type="spellEnd"/>
      <w:r>
        <w:rPr>
          <w:rFonts w:ascii="Cambria" w:hAnsi="Cambria"/>
          <w:sz w:val="21"/>
          <w:szCs w:val="21"/>
        </w:rPr>
        <w:t xml:space="preserve"> </w:t>
      </w:r>
      <w:proofErr w:type="spellStart"/>
      <w:r>
        <w:rPr>
          <w:rFonts w:ascii="Cambria" w:hAnsi="Cambria"/>
          <w:sz w:val="21"/>
          <w:szCs w:val="21"/>
        </w:rPr>
        <w:t>research</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discussion</w:t>
      </w:r>
      <w:proofErr w:type="spellEnd"/>
      <w:r>
        <w:rPr>
          <w:rFonts w:ascii="Cambria" w:hAnsi="Cambria"/>
          <w:sz w:val="21"/>
          <w:szCs w:val="21"/>
        </w:rPr>
        <w:t xml:space="preserve"> </w:t>
      </w:r>
      <w:proofErr w:type="spellStart"/>
      <w:r>
        <w:rPr>
          <w:rFonts w:ascii="Cambria" w:hAnsi="Cambria"/>
          <w:sz w:val="21"/>
          <w:szCs w:val="21"/>
        </w:rPr>
        <w:t>with</w:t>
      </w:r>
      <w:proofErr w:type="spellEnd"/>
      <w:r>
        <w:rPr>
          <w:rFonts w:ascii="Cambria" w:hAnsi="Cambria"/>
          <w:sz w:val="21"/>
          <w:szCs w:val="21"/>
        </w:rPr>
        <w:t xml:space="preserve"> </w:t>
      </w:r>
      <w:proofErr w:type="spellStart"/>
      <w:r>
        <w:rPr>
          <w:rFonts w:ascii="Cambria" w:hAnsi="Cambria"/>
          <w:sz w:val="21"/>
          <w:szCs w:val="21"/>
        </w:rPr>
        <w:t>experts</w:t>
      </w:r>
      <w:proofErr w:type="spellEnd"/>
      <w:r>
        <w:rPr>
          <w:rFonts w:ascii="Cambria" w:hAnsi="Cambria"/>
          <w:sz w:val="21"/>
          <w:szCs w:val="21"/>
        </w:rPr>
        <w:t xml:space="preserve"> (</w:t>
      </w:r>
      <w:proofErr w:type="spellStart"/>
      <w:r>
        <w:rPr>
          <w:rFonts w:ascii="Cambria" w:hAnsi="Cambria"/>
          <w:sz w:val="21"/>
          <w:szCs w:val="21"/>
        </w:rPr>
        <w:t>Linking</w:t>
      </w:r>
      <w:proofErr w:type="spellEnd"/>
      <w:r>
        <w:rPr>
          <w:rFonts w:ascii="Cambria" w:hAnsi="Cambria"/>
          <w:sz w:val="21"/>
          <w:szCs w:val="21"/>
        </w:rPr>
        <w:t xml:space="preserve"> </w:t>
      </w:r>
      <w:proofErr w:type="spellStart"/>
      <w:r>
        <w:rPr>
          <w:rFonts w:ascii="Cambria" w:hAnsi="Cambria"/>
          <w:sz w:val="21"/>
          <w:szCs w:val="21"/>
        </w:rPr>
        <w:t>implications</w:t>
      </w:r>
      <w:proofErr w:type="spellEnd"/>
      <w:r>
        <w:rPr>
          <w:rFonts w:ascii="Cambria" w:hAnsi="Cambria"/>
          <w:sz w:val="21"/>
          <w:szCs w:val="21"/>
        </w:rPr>
        <w:t xml:space="preserve"> to </w:t>
      </w:r>
      <w:proofErr w:type="spellStart"/>
      <w:r>
        <w:rPr>
          <w:rFonts w:ascii="Cambria" w:hAnsi="Cambria"/>
          <w:sz w:val="21"/>
          <w:szCs w:val="21"/>
        </w:rPr>
        <w:t>national</w:t>
      </w:r>
      <w:proofErr w:type="spellEnd"/>
      <w:r w:rsidRPr="003402F0">
        <w:rPr>
          <w:rFonts w:ascii="Cambria" w:hAnsi="Cambria"/>
          <w:sz w:val="21"/>
          <w:szCs w:val="21"/>
        </w:rPr>
        <w:t xml:space="preserve"> evidence</w:t>
      </w:r>
      <w:r>
        <w:rPr>
          <w:rFonts w:ascii="Cambria" w:hAnsi="Cambria"/>
          <w:sz w:val="21"/>
          <w:szCs w:val="21"/>
        </w:rPr>
        <w:t>)</w:t>
      </w:r>
      <w:r w:rsidRPr="007030E5">
        <w:rPr>
          <w:rFonts w:ascii="Cambria" w:hAnsi="Cambria"/>
          <w:sz w:val="21"/>
          <w:szCs w:val="21"/>
        </w:rPr>
        <w:t>.</w:t>
      </w:r>
      <w:r>
        <w:rPr>
          <w:rFonts w:ascii="Cambria" w:hAnsi="Cambria"/>
          <w:sz w:val="21"/>
          <w:szCs w:val="21"/>
        </w:rPr>
        <w:t xml:space="preserve">  </w:t>
      </w:r>
      <w:proofErr w:type="spellStart"/>
      <w:r>
        <w:rPr>
          <w:rFonts w:ascii="Cambria" w:hAnsi="Cambria"/>
          <w:sz w:val="21"/>
          <w:szCs w:val="21"/>
        </w:rPr>
        <w:t>This</w:t>
      </w:r>
      <w:proofErr w:type="spellEnd"/>
      <w:r>
        <w:rPr>
          <w:rFonts w:ascii="Cambria" w:hAnsi="Cambria"/>
          <w:sz w:val="21"/>
          <w:szCs w:val="21"/>
        </w:rPr>
        <w:t xml:space="preserve"> evidence is </w:t>
      </w:r>
      <w:proofErr w:type="spellStart"/>
      <w:r>
        <w:rPr>
          <w:rFonts w:ascii="Cambria" w:hAnsi="Cambria"/>
          <w:sz w:val="21"/>
          <w:szCs w:val="21"/>
        </w:rPr>
        <w:t>presented</w:t>
      </w:r>
      <w:proofErr w:type="spellEnd"/>
      <w:r>
        <w:rPr>
          <w:rFonts w:ascii="Cambria" w:hAnsi="Cambria"/>
          <w:sz w:val="21"/>
          <w:szCs w:val="21"/>
        </w:rPr>
        <w:t xml:space="preserve"> in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workshop</w:t>
      </w:r>
      <w:proofErr w:type="spellEnd"/>
      <w:r>
        <w:rPr>
          <w:rFonts w:ascii="Cambria" w:hAnsi="Cambria"/>
          <w:sz w:val="21"/>
          <w:szCs w:val="21"/>
        </w:rPr>
        <w:t xml:space="preserve"> </w:t>
      </w:r>
      <w:proofErr w:type="spellStart"/>
      <w:r>
        <w:rPr>
          <w:rFonts w:ascii="Cambria" w:hAnsi="Cambria"/>
          <w:sz w:val="21"/>
          <w:szCs w:val="21"/>
        </w:rPr>
        <w:t>background</w:t>
      </w:r>
      <w:proofErr w:type="spellEnd"/>
      <w:r>
        <w:rPr>
          <w:rFonts w:ascii="Cambria" w:hAnsi="Cambria"/>
          <w:sz w:val="21"/>
          <w:szCs w:val="21"/>
        </w:rPr>
        <w:t xml:space="preserve"> note.</w:t>
      </w:r>
    </w:p>
    <w:p w:rsidR="00590AAA" w:rsidRPr="009758DD" w:rsidRDefault="00590AAA" w:rsidP="00590AAA">
      <w:pPr>
        <w:pStyle w:val="Odstavekseznama"/>
        <w:numPr>
          <w:ilvl w:val="0"/>
          <w:numId w:val="7"/>
        </w:numPr>
        <w:spacing w:after="160" w:line="259" w:lineRule="auto"/>
        <w:jc w:val="both"/>
        <w:rPr>
          <w:rFonts w:ascii="Cambria" w:hAnsi="Cambria"/>
          <w:sz w:val="21"/>
          <w:szCs w:val="21"/>
        </w:rPr>
      </w:pPr>
      <w:r>
        <w:rPr>
          <w:rFonts w:ascii="Cambria" w:hAnsi="Cambria"/>
          <w:sz w:val="21"/>
          <w:szCs w:val="21"/>
        </w:rPr>
        <w:t xml:space="preserve">To </w:t>
      </w:r>
      <w:proofErr w:type="spellStart"/>
      <w:r>
        <w:rPr>
          <w:rFonts w:ascii="Cambria" w:hAnsi="Cambria"/>
          <w:sz w:val="21"/>
          <w:szCs w:val="21"/>
        </w:rPr>
        <w:t>consider</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extent</w:t>
      </w:r>
      <w:proofErr w:type="spellEnd"/>
      <w:r>
        <w:rPr>
          <w:rFonts w:ascii="Cambria" w:hAnsi="Cambria"/>
          <w:sz w:val="21"/>
          <w:szCs w:val="21"/>
        </w:rPr>
        <w:t xml:space="preserve"> to </w:t>
      </w:r>
      <w:proofErr w:type="spellStart"/>
      <w:r>
        <w:rPr>
          <w:rFonts w:ascii="Cambria" w:hAnsi="Cambria"/>
          <w:sz w:val="21"/>
          <w:szCs w:val="21"/>
        </w:rPr>
        <w:t>which</w:t>
      </w:r>
      <w:proofErr w:type="spellEnd"/>
      <w:r>
        <w:rPr>
          <w:rFonts w:ascii="Cambria" w:hAnsi="Cambria"/>
          <w:sz w:val="21"/>
          <w:szCs w:val="21"/>
        </w:rPr>
        <w:t xml:space="preserve"> </w:t>
      </w:r>
      <w:proofErr w:type="spellStart"/>
      <w:r w:rsidRPr="00ED619C">
        <w:rPr>
          <w:rFonts w:ascii="Cambria" w:hAnsi="Cambria"/>
          <w:b/>
          <w:sz w:val="21"/>
          <w:szCs w:val="21"/>
        </w:rPr>
        <w:t>current</w:t>
      </w:r>
      <w:proofErr w:type="spellEnd"/>
      <w:r w:rsidRPr="00ED619C">
        <w:rPr>
          <w:rFonts w:ascii="Cambria" w:hAnsi="Cambria"/>
          <w:b/>
          <w:sz w:val="21"/>
          <w:szCs w:val="21"/>
        </w:rPr>
        <w:t xml:space="preserve"> </w:t>
      </w:r>
      <w:proofErr w:type="spellStart"/>
      <w:r>
        <w:rPr>
          <w:rFonts w:ascii="Cambria" w:hAnsi="Cambria"/>
          <w:b/>
          <w:sz w:val="21"/>
          <w:szCs w:val="21"/>
        </w:rPr>
        <w:t>responses</w:t>
      </w:r>
      <w:proofErr w:type="spellEnd"/>
      <w:r w:rsidRPr="00ED619C">
        <w:rPr>
          <w:rFonts w:ascii="Cambria" w:hAnsi="Cambria"/>
          <w:b/>
          <w:sz w:val="21"/>
          <w:szCs w:val="21"/>
        </w:rPr>
        <w:t xml:space="preserve"> </w:t>
      </w:r>
      <w:proofErr w:type="spellStart"/>
      <w:r w:rsidRPr="00ED619C">
        <w:rPr>
          <w:rFonts w:ascii="Cambria" w:hAnsi="Cambria"/>
          <w:b/>
          <w:sz w:val="21"/>
          <w:szCs w:val="21"/>
        </w:rPr>
        <w:t>and</w:t>
      </w:r>
      <w:proofErr w:type="spellEnd"/>
      <w:r w:rsidRPr="00ED619C">
        <w:rPr>
          <w:rFonts w:ascii="Cambria" w:hAnsi="Cambria"/>
          <w:b/>
          <w:sz w:val="21"/>
          <w:szCs w:val="21"/>
        </w:rPr>
        <w:t xml:space="preserve"> </w:t>
      </w:r>
      <w:proofErr w:type="spellStart"/>
      <w:r w:rsidRPr="00ED619C">
        <w:rPr>
          <w:rFonts w:ascii="Cambria" w:hAnsi="Cambria"/>
          <w:b/>
          <w:sz w:val="21"/>
          <w:szCs w:val="21"/>
        </w:rPr>
        <w:t>strategic</w:t>
      </w:r>
      <w:proofErr w:type="spellEnd"/>
      <w:r w:rsidRPr="00ED619C">
        <w:rPr>
          <w:rFonts w:ascii="Cambria" w:hAnsi="Cambria"/>
          <w:b/>
          <w:sz w:val="21"/>
          <w:szCs w:val="21"/>
        </w:rPr>
        <w:t xml:space="preserve"> </w:t>
      </w:r>
      <w:proofErr w:type="spellStart"/>
      <w:r w:rsidRPr="00ED619C">
        <w:rPr>
          <w:rFonts w:ascii="Cambria" w:hAnsi="Cambria"/>
          <w:b/>
          <w:sz w:val="21"/>
          <w:szCs w:val="21"/>
        </w:rPr>
        <w:t>planning</w:t>
      </w:r>
      <w:proofErr w:type="spellEnd"/>
      <w:r w:rsidRPr="00ED619C">
        <w:rPr>
          <w:rFonts w:ascii="Cambria" w:hAnsi="Cambria"/>
          <w:b/>
          <w:sz w:val="21"/>
          <w:szCs w:val="21"/>
        </w:rPr>
        <w:t xml:space="preserve"> in </w:t>
      </w:r>
      <w:proofErr w:type="spellStart"/>
      <w:r>
        <w:rPr>
          <w:rFonts w:ascii="Cambria" w:hAnsi="Cambria"/>
          <w:b/>
          <w:sz w:val="21"/>
          <w:szCs w:val="21"/>
        </w:rPr>
        <w:t>Slovenia</w:t>
      </w:r>
      <w:proofErr w:type="spellEnd"/>
      <w:r>
        <w:rPr>
          <w:rFonts w:ascii="Cambria" w:hAnsi="Cambria"/>
          <w:sz w:val="21"/>
          <w:szCs w:val="21"/>
        </w:rPr>
        <w:t xml:space="preserve"> </w:t>
      </w:r>
      <w:r w:rsidRPr="00ED619C">
        <w:rPr>
          <w:rFonts w:ascii="Cambria" w:hAnsi="Cambria"/>
          <w:b/>
          <w:sz w:val="21"/>
          <w:szCs w:val="21"/>
        </w:rPr>
        <w:t>is “</w:t>
      </w:r>
      <w:proofErr w:type="spellStart"/>
      <w:r w:rsidRPr="00ED619C">
        <w:rPr>
          <w:rFonts w:ascii="Cambria" w:hAnsi="Cambria"/>
          <w:b/>
          <w:sz w:val="21"/>
          <w:szCs w:val="21"/>
        </w:rPr>
        <w:t>fit</w:t>
      </w:r>
      <w:proofErr w:type="spellEnd"/>
      <w:r w:rsidRPr="00ED619C">
        <w:rPr>
          <w:rFonts w:ascii="Cambria" w:hAnsi="Cambria"/>
          <w:b/>
          <w:sz w:val="21"/>
          <w:szCs w:val="21"/>
        </w:rPr>
        <w:t xml:space="preserve"> </w:t>
      </w:r>
      <w:proofErr w:type="spellStart"/>
      <w:r w:rsidRPr="00ED619C">
        <w:rPr>
          <w:rFonts w:ascii="Cambria" w:hAnsi="Cambria"/>
          <w:b/>
          <w:sz w:val="21"/>
          <w:szCs w:val="21"/>
        </w:rPr>
        <w:t>for</w:t>
      </w:r>
      <w:proofErr w:type="spellEnd"/>
      <w:r w:rsidRPr="00ED619C">
        <w:rPr>
          <w:rFonts w:ascii="Cambria" w:hAnsi="Cambria"/>
          <w:b/>
          <w:sz w:val="21"/>
          <w:szCs w:val="21"/>
        </w:rPr>
        <w:t xml:space="preserve"> </w:t>
      </w:r>
      <w:proofErr w:type="spellStart"/>
      <w:r w:rsidRPr="00ED619C">
        <w:rPr>
          <w:rFonts w:ascii="Cambria" w:hAnsi="Cambria"/>
          <w:b/>
          <w:sz w:val="21"/>
          <w:szCs w:val="21"/>
        </w:rPr>
        <w:t>the</w:t>
      </w:r>
      <w:proofErr w:type="spellEnd"/>
      <w:r w:rsidRPr="00ED619C">
        <w:rPr>
          <w:rFonts w:ascii="Cambria" w:hAnsi="Cambria"/>
          <w:b/>
          <w:sz w:val="21"/>
          <w:szCs w:val="21"/>
        </w:rPr>
        <w:t xml:space="preserve"> </w:t>
      </w:r>
      <w:proofErr w:type="spellStart"/>
      <w:r w:rsidRPr="00ED619C">
        <w:rPr>
          <w:rFonts w:ascii="Cambria" w:hAnsi="Cambria"/>
          <w:b/>
          <w:sz w:val="21"/>
          <w:szCs w:val="21"/>
        </w:rPr>
        <w:t>long</w:t>
      </w:r>
      <w:proofErr w:type="spellEnd"/>
      <w:r w:rsidRPr="00ED619C">
        <w:rPr>
          <w:rFonts w:ascii="Cambria" w:hAnsi="Cambria"/>
          <w:b/>
          <w:sz w:val="21"/>
          <w:szCs w:val="21"/>
        </w:rPr>
        <w:t xml:space="preserve">-term”, </w:t>
      </w:r>
      <w:proofErr w:type="spellStart"/>
      <w:r w:rsidRPr="00ED619C">
        <w:rPr>
          <w:rFonts w:ascii="Cambria" w:hAnsi="Cambria"/>
          <w:b/>
          <w:sz w:val="21"/>
          <w:szCs w:val="21"/>
        </w:rPr>
        <w:t>and</w:t>
      </w:r>
      <w:proofErr w:type="spellEnd"/>
      <w:r w:rsidRPr="00ED619C">
        <w:rPr>
          <w:rFonts w:ascii="Cambria" w:hAnsi="Cambria"/>
          <w:b/>
          <w:sz w:val="21"/>
          <w:szCs w:val="21"/>
        </w:rPr>
        <w:t xml:space="preserve"> </w:t>
      </w:r>
      <w:proofErr w:type="spellStart"/>
      <w:r w:rsidRPr="00ED619C">
        <w:rPr>
          <w:rFonts w:ascii="Cambria" w:hAnsi="Cambria"/>
          <w:b/>
          <w:sz w:val="21"/>
          <w:szCs w:val="21"/>
        </w:rPr>
        <w:t>what</w:t>
      </w:r>
      <w:proofErr w:type="spellEnd"/>
      <w:r w:rsidRPr="00ED619C">
        <w:rPr>
          <w:rFonts w:ascii="Cambria" w:hAnsi="Cambria"/>
          <w:b/>
          <w:sz w:val="21"/>
          <w:szCs w:val="21"/>
        </w:rPr>
        <w:t xml:space="preserve"> </w:t>
      </w:r>
      <w:proofErr w:type="spellStart"/>
      <w:r w:rsidRPr="00ED619C">
        <w:rPr>
          <w:rFonts w:ascii="Cambria" w:hAnsi="Cambria"/>
          <w:b/>
          <w:sz w:val="21"/>
          <w:szCs w:val="21"/>
        </w:rPr>
        <w:t>gaps</w:t>
      </w:r>
      <w:proofErr w:type="spellEnd"/>
      <w:r>
        <w:rPr>
          <w:rFonts w:ascii="Cambria" w:hAnsi="Cambria"/>
          <w:sz w:val="21"/>
          <w:szCs w:val="21"/>
        </w:rPr>
        <w:t xml:space="preserve"> </w:t>
      </w:r>
      <w:proofErr w:type="spellStart"/>
      <w:r>
        <w:rPr>
          <w:rFonts w:ascii="Cambria" w:hAnsi="Cambria"/>
          <w:sz w:val="21"/>
          <w:szCs w:val="21"/>
        </w:rPr>
        <w:t>there</w:t>
      </w:r>
      <w:proofErr w:type="spellEnd"/>
      <w:r>
        <w:rPr>
          <w:rFonts w:ascii="Cambria" w:hAnsi="Cambria"/>
          <w:sz w:val="21"/>
          <w:szCs w:val="21"/>
        </w:rPr>
        <w:t xml:space="preserve"> </w:t>
      </w:r>
      <w:proofErr w:type="spellStart"/>
      <w:r>
        <w:rPr>
          <w:rFonts w:ascii="Cambria" w:hAnsi="Cambria"/>
          <w:sz w:val="21"/>
          <w:szCs w:val="21"/>
        </w:rPr>
        <w:t>may</w:t>
      </w:r>
      <w:proofErr w:type="spellEnd"/>
      <w:r>
        <w:rPr>
          <w:rFonts w:ascii="Cambria" w:hAnsi="Cambria"/>
          <w:sz w:val="21"/>
          <w:szCs w:val="21"/>
        </w:rPr>
        <w:t xml:space="preserve"> </w:t>
      </w:r>
      <w:proofErr w:type="spellStart"/>
      <w:r>
        <w:rPr>
          <w:rFonts w:ascii="Cambria" w:hAnsi="Cambria"/>
          <w:sz w:val="21"/>
          <w:szCs w:val="21"/>
        </w:rPr>
        <w:t>be</w:t>
      </w:r>
      <w:proofErr w:type="spellEnd"/>
      <w:r>
        <w:rPr>
          <w:rFonts w:ascii="Cambria" w:hAnsi="Cambria"/>
          <w:sz w:val="21"/>
          <w:szCs w:val="21"/>
        </w:rPr>
        <w:t xml:space="preserve"> </w:t>
      </w:r>
      <w:proofErr w:type="spellStart"/>
      <w:r>
        <w:rPr>
          <w:rFonts w:ascii="Cambria" w:hAnsi="Cambria"/>
          <w:sz w:val="21"/>
          <w:szCs w:val="21"/>
        </w:rPr>
        <w:t>with</w:t>
      </w:r>
      <w:proofErr w:type="spellEnd"/>
      <w:r>
        <w:rPr>
          <w:rFonts w:ascii="Cambria" w:hAnsi="Cambria"/>
          <w:sz w:val="21"/>
          <w:szCs w:val="21"/>
        </w:rPr>
        <w:t xml:space="preserve"> </w:t>
      </w:r>
      <w:proofErr w:type="spellStart"/>
      <w:r>
        <w:rPr>
          <w:rFonts w:ascii="Cambria" w:hAnsi="Cambria"/>
          <w:sz w:val="21"/>
          <w:szCs w:val="21"/>
        </w:rPr>
        <w:t>regard</w:t>
      </w:r>
      <w:proofErr w:type="spellEnd"/>
      <w:r>
        <w:rPr>
          <w:rFonts w:ascii="Cambria" w:hAnsi="Cambria"/>
          <w:sz w:val="21"/>
          <w:szCs w:val="21"/>
        </w:rPr>
        <w:t xml:space="preserve"> to </w:t>
      </w:r>
      <w:proofErr w:type="spellStart"/>
      <w:r>
        <w:rPr>
          <w:rFonts w:ascii="Cambria" w:hAnsi="Cambria"/>
          <w:sz w:val="21"/>
          <w:szCs w:val="21"/>
        </w:rPr>
        <w:t>managing</w:t>
      </w:r>
      <w:proofErr w:type="spellEnd"/>
      <w:r>
        <w:rPr>
          <w:rFonts w:ascii="Cambria" w:hAnsi="Cambria"/>
          <w:sz w:val="21"/>
          <w:szCs w:val="21"/>
        </w:rPr>
        <w:t xml:space="preserve"> </w:t>
      </w:r>
      <w:proofErr w:type="spellStart"/>
      <w:r>
        <w:rPr>
          <w:rFonts w:ascii="Cambria" w:hAnsi="Cambria"/>
          <w:sz w:val="21"/>
          <w:szCs w:val="21"/>
        </w:rPr>
        <w:t>risks</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maximising</w:t>
      </w:r>
      <w:proofErr w:type="spellEnd"/>
      <w:r>
        <w:rPr>
          <w:rFonts w:ascii="Cambria" w:hAnsi="Cambria"/>
          <w:sz w:val="21"/>
          <w:szCs w:val="21"/>
        </w:rPr>
        <w:t xml:space="preserve"> </w:t>
      </w:r>
      <w:proofErr w:type="spellStart"/>
      <w:r>
        <w:rPr>
          <w:rFonts w:ascii="Cambria" w:hAnsi="Cambria"/>
          <w:sz w:val="21"/>
          <w:szCs w:val="21"/>
        </w:rPr>
        <w:t>opportunities</w:t>
      </w:r>
      <w:proofErr w:type="spellEnd"/>
      <w:r>
        <w:rPr>
          <w:rFonts w:ascii="Cambria" w:hAnsi="Cambria"/>
          <w:sz w:val="21"/>
          <w:szCs w:val="21"/>
        </w:rPr>
        <w:t xml:space="preserve">. </w:t>
      </w:r>
    </w:p>
    <w:p w:rsidR="00590AAA" w:rsidRPr="007030E5" w:rsidRDefault="00590AAA" w:rsidP="00590AAA">
      <w:pPr>
        <w:jc w:val="both"/>
        <w:rPr>
          <w:rFonts w:ascii="Cambria" w:hAnsi="Cambria"/>
          <w:sz w:val="21"/>
          <w:szCs w:val="21"/>
          <w:lang w:val="en-GB"/>
        </w:rPr>
      </w:pPr>
      <w:r w:rsidRPr="007030E5">
        <w:rPr>
          <w:rFonts w:cs="Arial"/>
          <w:b/>
          <w:sz w:val="22"/>
          <w:szCs w:val="22"/>
          <w:lang w:val="en-GB"/>
        </w:rPr>
        <w:lastRenderedPageBreak/>
        <w:t>Expected workshop outcomes</w:t>
      </w:r>
    </w:p>
    <w:p w:rsidR="00590AAA" w:rsidRPr="007030E5" w:rsidRDefault="00590AAA" w:rsidP="00590AAA">
      <w:pPr>
        <w:jc w:val="both"/>
        <w:rPr>
          <w:rFonts w:ascii="Cambria" w:hAnsi="Cambria"/>
          <w:sz w:val="21"/>
          <w:szCs w:val="21"/>
          <w:lang w:val="en-GB"/>
        </w:rPr>
      </w:pPr>
    </w:p>
    <w:p w:rsidR="00590AAA" w:rsidRPr="006B1231" w:rsidRDefault="00590AAA" w:rsidP="00590AAA">
      <w:pPr>
        <w:jc w:val="both"/>
        <w:rPr>
          <w:rFonts w:ascii="Cambria" w:hAnsi="Cambria"/>
          <w:sz w:val="21"/>
          <w:szCs w:val="21"/>
          <w:lang w:val="en-GB"/>
        </w:rPr>
      </w:pPr>
      <w:r w:rsidRPr="007030E5">
        <w:rPr>
          <w:rFonts w:ascii="Cambria" w:hAnsi="Cambria"/>
          <w:sz w:val="21"/>
          <w:szCs w:val="21"/>
          <w:lang w:val="en-GB"/>
        </w:rPr>
        <w:t xml:space="preserve">The proposed workshop </w:t>
      </w:r>
      <w:r>
        <w:rPr>
          <w:rFonts w:ascii="Cambria" w:hAnsi="Cambria"/>
          <w:sz w:val="21"/>
          <w:szCs w:val="21"/>
          <w:lang w:val="en-GB"/>
        </w:rPr>
        <w:t xml:space="preserve">agenda </w:t>
      </w:r>
      <w:r w:rsidRPr="007030E5">
        <w:rPr>
          <w:rFonts w:ascii="Cambria" w:hAnsi="Cambria"/>
          <w:sz w:val="21"/>
          <w:szCs w:val="21"/>
          <w:lang w:val="en-GB"/>
        </w:rPr>
        <w:t>includes 3 working sessions (see the agenda below).</w:t>
      </w:r>
    </w:p>
    <w:p w:rsidR="00590AAA" w:rsidRDefault="00590AAA" w:rsidP="00590AAA">
      <w:pPr>
        <w:jc w:val="both"/>
        <w:rPr>
          <w:rFonts w:ascii="Cambria" w:hAnsi="Cambria"/>
          <w:sz w:val="21"/>
          <w:szCs w:val="21"/>
          <w:lang w:val="en-GB"/>
        </w:rPr>
      </w:pPr>
    </w:p>
    <w:p w:rsidR="00590AAA" w:rsidRPr="007030E5" w:rsidRDefault="00590AAA" w:rsidP="00590AAA">
      <w:pPr>
        <w:jc w:val="both"/>
        <w:rPr>
          <w:rFonts w:ascii="Cambria" w:hAnsi="Cambria"/>
          <w:sz w:val="21"/>
          <w:szCs w:val="21"/>
          <w:lang w:val="en-GB"/>
        </w:rPr>
      </w:pPr>
      <w:r w:rsidRPr="007030E5">
        <w:rPr>
          <w:rFonts w:ascii="Cambria" w:hAnsi="Cambria"/>
          <w:sz w:val="21"/>
          <w:szCs w:val="21"/>
          <w:lang w:val="en-GB"/>
        </w:rPr>
        <w:t>Through the working sessions the workshop is expected to generate the following outcomes:</w:t>
      </w:r>
    </w:p>
    <w:p w:rsidR="00590AAA" w:rsidRDefault="00590AAA" w:rsidP="00590AAA">
      <w:pPr>
        <w:pStyle w:val="Odstavekseznama"/>
        <w:numPr>
          <w:ilvl w:val="0"/>
          <w:numId w:val="8"/>
        </w:numPr>
        <w:spacing w:after="160" w:line="259" w:lineRule="auto"/>
        <w:jc w:val="both"/>
        <w:rPr>
          <w:rFonts w:ascii="Cambria" w:hAnsi="Cambria"/>
          <w:sz w:val="21"/>
          <w:szCs w:val="21"/>
        </w:rPr>
      </w:pPr>
      <w:r w:rsidRPr="00ED619C">
        <w:rPr>
          <w:rFonts w:ascii="Cambria" w:hAnsi="Cambria"/>
          <w:b/>
          <w:sz w:val="21"/>
          <w:szCs w:val="21"/>
        </w:rPr>
        <w:t xml:space="preserve">A list </w:t>
      </w:r>
      <w:proofErr w:type="spellStart"/>
      <w:r w:rsidRPr="00ED619C">
        <w:rPr>
          <w:rFonts w:ascii="Cambria" w:hAnsi="Cambria"/>
          <w:b/>
          <w:sz w:val="21"/>
          <w:szCs w:val="21"/>
        </w:rPr>
        <w:t>of</w:t>
      </w:r>
      <w:proofErr w:type="spellEnd"/>
      <w:r w:rsidRPr="00ED619C">
        <w:rPr>
          <w:rFonts w:ascii="Cambria" w:hAnsi="Cambria"/>
          <w:b/>
          <w:sz w:val="21"/>
          <w:szCs w:val="21"/>
        </w:rPr>
        <w:t xml:space="preserve"> </w:t>
      </w:r>
      <w:proofErr w:type="spellStart"/>
      <w:r w:rsidRPr="00ED619C">
        <w:rPr>
          <w:rFonts w:ascii="Cambria" w:hAnsi="Cambria"/>
          <w:b/>
          <w:sz w:val="21"/>
          <w:szCs w:val="21"/>
        </w:rPr>
        <w:t>potential</w:t>
      </w:r>
      <w:proofErr w:type="spellEnd"/>
      <w:r w:rsidRPr="00ED619C">
        <w:rPr>
          <w:rFonts w:ascii="Cambria" w:hAnsi="Cambria"/>
          <w:b/>
          <w:sz w:val="21"/>
          <w:szCs w:val="21"/>
        </w:rPr>
        <w:t xml:space="preserve"> </w:t>
      </w:r>
      <w:proofErr w:type="spellStart"/>
      <w:r w:rsidRPr="00ED619C">
        <w:rPr>
          <w:rFonts w:ascii="Cambria" w:hAnsi="Cambria"/>
          <w:b/>
          <w:sz w:val="21"/>
          <w:szCs w:val="21"/>
        </w:rPr>
        <w:t>risks</w:t>
      </w:r>
      <w:proofErr w:type="spellEnd"/>
      <w:r w:rsidRPr="00ED619C">
        <w:rPr>
          <w:rFonts w:ascii="Cambria" w:hAnsi="Cambria"/>
          <w:b/>
          <w:sz w:val="21"/>
          <w:szCs w:val="21"/>
        </w:rPr>
        <w:t xml:space="preserve"> </w:t>
      </w:r>
      <w:proofErr w:type="spellStart"/>
      <w:r w:rsidRPr="00ED619C">
        <w:rPr>
          <w:rFonts w:ascii="Cambria" w:hAnsi="Cambria"/>
          <w:b/>
          <w:sz w:val="21"/>
          <w:szCs w:val="21"/>
        </w:rPr>
        <w:t>and</w:t>
      </w:r>
      <w:proofErr w:type="spellEnd"/>
      <w:r w:rsidRPr="00ED619C">
        <w:rPr>
          <w:rFonts w:ascii="Cambria" w:hAnsi="Cambria"/>
          <w:b/>
          <w:sz w:val="21"/>
          <w:szCs w:val="21"/>
        </w:rPr>
        <w:t xml:space="preserve"> </w:t>
      </w:r>
      <w:proofErr w:type="spellStart"/>
      <w:r w:rsidRPr="00ED619C">
        <w:rPr>
          <w:rFonts w:ascii="Cambria" w:hAnsi="Cambria"/>
          <w:b/>
          <w:sz w:val="21"/>
          <w:szCs w:val="21"/>
        </w:rPr>
        <w:t>opportunities</w:t>
      </w:r>
      <w:proofErr w:type="spellEnd"/>
      <w:r>
        <w:rPr>
          <w:rFonts w:ascii="Cambria" w:hAnsi="Cambria"/>
          <w:sz w:val="21"/>
          <w:szCs w:val="21"/>
        </w:rPr>
        <w:t xml:space="preserve"> </w:t>
      </w:r>
      <w:proofErr w:type="spellStart"/>
      <w:r>
        <w:rPr>
          <w:rFonts w:ascii="Cambria" w:hAnsi="Cambria"/>
          <w:sz w:val="21"/>
          <w:szCs w:val="21"/>
        </w:rPr>
        <w:t>each</w:t>
      </w:r>
      <w:proofErr w:type="spellEnd"/>
      <w:r>
        <w:rPr>
          <w:rFonts w:ascii="Cambria" w:hAnsi="Cambria"/>
          <w:sz w:val="21"/>
          <w:szCs w:val="21"/>
        </w:rPr>
        <w:t xml:space="preserve"> </w:t>
      </w:r>
      <w:proofErr w:type="spellStart"/>
      <w:r>
        <w:rPr>
          <w:rFonts w:ascii="Cambria" w:hAnsi="Cambria"/>
          <w:sz w:val="21"/>
          <w:szCs w:val="21"/>
        </w:rPr>
        <w:t>implication</w:t>
      </w:r>
      <w:proofErr w:type="spellEnd"/>
      <w:r>
        <w:rPr>
          <w:rFonts w:ascii="Cambria" w:hAnsi="Cambria"/>
          <w:sz w:val="21"/>
          <w:szCs w:val="21"/>
        </w:rPr>
        <w:t xml:space="preserve"> </w:t>
      </w:r>
      <w:proofErr w:type="spellStart"/>
      <w:r>
        <w:rPr>
          <w:rFonts w:ascii="Cambria" w:hAnsi="Cambria"/>
          <w:sz w:val="21"/>
          <w:szCs w:val="21"/>
        </w:rPr>
        <w:t>presents</w:t>
      </w:r>
      <w:proofErr w:type="spellEnd"/>
      <w:r>
        <w:rPr>
          <w:rFonts w:ascii="Cambria" w:hAnsi="Cambria"/>
          <w:sz w:val="21"/>
          <w:szCs w:val="21"/>
        </w:rPr>
        <w:t xml:space="preserve"> </w:t>
      </w:r>
      <w:proofErr w:type="spellStart"/>
      <w:r>
        <w:rPr>
          <w:rFonts w:ascii="Cambria" w:hAnsi="Cambria"/>
          <w:sz w:val="21"/>
          <w:szCs w:val="21"/>
        </w:rPr>
        <w:t>for</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state</w:t>
      </w:r>
      <w:proofErr w:type="spellEnd"/>
      <w:r>
        <w:rPr>
          <w:rFonts w:ascii="Cambria" w:hAnsi="Cambria"/>
          <w:sz w:val="21"/>
          <w:szCs w:val="21"/>
        </w:rPr>
        <w:t xml:space="preserve"> </w:t>
      </w:r>
      <w:proofErr w:type="spellStart"/>
      <w:r>
        <w:rPr>
          <w:rFonts w:ascii="Cambria" w:hAnsi="Cambria"/>
          <w:sz w:val="21"/>
          <w:szCs w:val="21"/>
        </w:rPr>
        <w:t>of</w:t>
      </w:r>
      <w:proofErr w:type="spellEnd"/>
      <w:r>
        <w:rPr>
          <w:rFonts w:ascii="Cambria" w:hAnsi="Cambria"/>
          <w:sz w:val="21"/>
          <w:szCs w:val="21"/>
        </w:rPr>
        <w:t xml:space="preserve"> </w:t>
      </w:r>
      <w:proofErr w:type="spellStart"/>
      <w:r>
        <w:rPr>
          <w:rFonts w:ascii="Cambria" w:hAnsi="Cambria"/>
          <w:sz w:val="21"/>
          <w:szCs w:val="21"/>
        </w:rPr>
        <w:t>environment</w:t>
      </w:r>
      <w:proofErr w:type="spellEnd"/>
      <w:r>
        <w:rPr>
          <w:rFonts w:ascii="Cambria" w:hAnsi="Cambria"/>
          <w:sz w:val="21"/>
          <w:szCs w:val="21"/>
        </w:rPr>
        <w:t xml:space="preserve"> in </w:t>
      </w:r>
      <w:proofErr w:type="spellStart"/>
      <w:r>
        <w:rPr>
          <w:rFonts w:ascii="Cambria" w:hAnsi="Cambria"/>
          <w:sz w:val="21"/>
          <w:szCs w:val="21"/>
        </w:rPr>
        <w:t>Slovenia</w:t>
      </w:r>
      <w:proofErr w:type="spellEnd"/>
      <w:r w:rsidRPr="007030E5">
        <w:rPr>
          <w:rFonts w:ascii="Cambria" w:hAnsi="Cambria"/>
          <w:sz w:val="21"/>
          <w:szCs w:val="21"/>
        </w:rPr>
        <w:t xml:space="preserve">, </w:t>
      </w:r>
      <w:proofErr w:type="spellStart"/>
      <w:r w:rsidRPr="007030E5">
        <w:rPr>
          <w:rFonts w:ascii="Cambria" w:hAnsi="Cambria"/>
          <w:sz w:val="21"/>
          <w:szCs w:val="21"/>
        </w:rPr>
        <w:t>based</w:t>
      </w:r>
      <w:proofErr w:type="spellEnd"/>
      <w:r w:rsidRPr="007030E5">
        <w:rPr>
          <w:rFonts w:ascii="Cambria" w:hAnsi="Cambria"/>
          <w:sz w:val="21"/>
          <w:szCs w:val="21"/>
        </w:rPr>
        <w:t xml:space="preserve"> on </w:t>
      </w:r>
      <w:proofErr w:type="spellStart"/>
      <w:r w:rsidRPr="007030E5">
        <w:rPr>
          <w:rFonts w:ascii="Cambria" w:hAnsi="Cambria"/>
          <w:sz w:val="21"/>
          <w:szCs w:val="21"/>
        </w:rPr>
        <w:t>expert</w:t>
      </w:r>
      <w:proofErr w:type="spellEnd"/>
      <w:r w:rsidRPr="007030E5">
        <w:rPr>
          <w:rFonts w:ascii="Cambria" w:hAnsi="Cambria"/>
          <w:sz w:val="21"/>
          <w:szCs w:val="21"/>
        </w:rPr>
        <w:t xml:space="preserve"> </w:t>
      </w:r>
      <w:proofErr w:type="spellStart"/>
      <w:r w:rsidRPr="007030E5">
        <w:rPr>
          <w:rFonts w:ascii="Cambria" w:hAnsi="Cambria"/>
          <w:sz w:val="21"/>
          <w:szCs w:val="21"/>
        </w:rPr>
        <w:t>judgement</w:t>
      </w:r>
      <w:proofErr w:type="spellEnd"/>
      <w:r w:rsidRPr="007030E5">
        <w:rPr>
          <w:rFonts w:ascii="Cambria" w:hAnsi="Cambria"/>
          <w:sz w:val="21"/>
          <w:szCs w:val="21"/>
        </w:rPr>
        <w:t xml:space="preserve"> </w:t>
      </w:r>
      <w:proofErr w:type="spellStart"/>
      <w:r w:rsidRPr="007030E5">
        <w:rPr>
          <w:rFonts w:ascii="Cambria" w:hAnsi="Cambria"/>
          <w:sz w:val="21"/>
          <w:szCs w:val="21"/>
        </w:rPr>
        <w:t>and</w:t>
      </w:r>
      <w:proofErr w:type="spellEnd"/>
      <w:r w:rsidRPr="007030E5">
        <w:rPr>
          <w:rFonts w:ascii="Cambria" w:hAnsi="Cambria"/>
          <w:sz w:val="21"/>
          <w:szCs w:val="21"/>
        </w:rPr>
        <w:t xml:space="preserve"> a </w:t>
      </w:r>
      <w:proofErr w:type="spellStart"/>
      <w:r w:rsidRPr="007030E5">
        <w:rPr>
          <w:rFonts w:ascii="Cambria" w:hAnsi="Cambria"/>
          <w:sz w:val="21"/>
          <w:szCs w:val="21"/>
        </w:rPr>
        <w:t>review</w:t>
      </w:r>
      <w:proofErr w:type="spellEnd"/>
      <w:r w:rsidRPr="007030E5">
        <w:rPr>
          <w:rFonts w:ascii="Cambria" w:hAnsi="Cambria"/>
          <w:sz w:val="21"/>
          <w:szCs w:val="21"/>
        </w:rPr>
        <w:t xml:space="preserve"> </w:t>
      </w:r>
      <w:proofErr w:type="spellStart"/>
      <w:r w:rsidRPr="007030E5">
        <w:rPr>
          <w:rFonts w:ascii="Cambria" w:hAnsi="Cambria"/>
          <w:sz w:val="21"/>
          <w:szCs w:val="21"/>
        </w:rPr>
        <w:t>of</w:t>
      </w:r>
      <w:proofErr w:type="spellEnd"/>
      <w:r w:rsidRPr="007030E5">
        <w:rPr>
          <w:rFonts w:ascii="Cambria" w:hAnsi="Cambria"/>
          <w:sz w:val="21"/>
          <w:szCs w:val="21"/>
        </w:rPr>
        <w:t xml:space="preserve"> </w:t>
      </w:r>
      <w:proofErr w:type="spellStart"/>
      <w:r w:rsidRPr="007030E5">
        <w:rPr>
          <w:rFonts w:ascii="Cambria" w:hAnsi="Cambria"/>
          <w:sz w:val="21"/>
          <w:szCs w:val="21"/>
        </w:rPr>
        <w:t>initial</w:t>
      </w:r>
      <w:proofErr w:type="spellEnd"/>
      <w:r w:rsidRPr="007030E5">
        <w:rPr>
          <w:rFonts w:ascii="Cambria" w:hAnsi="Cambria"/>
          <w:sz w:val="21"/>
          <w:szCs w:val="21"/>
        </w:rPr>
        <w:t xml:space="preserve"> </w:t>
      </w:r>
      <w:proofErr w:type="spellStart"/>
      <w:r w:rsidRPr="007030E5">
        <w:rPr>
          <w:rFonts w:ascii="Cambria" w:hAnsi="Cambria"/>
          <w:sz w:val="21"/>
          <w:szCs w:val="21"/>
        </w:rPr>
        <w:t>scoping</w:t>
      </w:r>
      <w:proofErr w:type="spellEnd"/>
      <w:r w:rsidRPr="007030E5">
        <w:rPr>
          <w:rFonts w:ascii="Cambria" w:hAnsi="Cambria"/>
          <w:sz w:val="21"/>
          <w:szCs w:val="21"/>
        </w:rPr>
        <w:t xml:space="preserve"> </w:t>
      </w:r>
      <w:proofErr w:type="spellStart"/>
      <w:r w:rsidRPr="007030E5">
        <w:rPr>
          <w:rFonts w:ascii="Cambria" w:hAnsi="Cambria"/>
          <w:sz w:val="21"/>
          <w:szCs w:val="21"/>
        </w:rPr>
        <w:t>work</w:t>
      </w:r>
      <w:proofErr w:type="spellEnd"/>
      <w:r w:rsidRPr="007030E5">
        <w:rPr>
          <w:rFonts w:ascii="Cambria" w:hAnsi="Cambria"/>
          <w:sz w:val="21"/>
          <w:szCs w:val="21"/>
        </w:rPr>
        <w:t xml:space="preserve"> </w:t>
      </w:r>
      <w:proofErr w:type="spellStart"/>
      <w:r w:rsidRPr="007030E5">
        <w:rPr>
          <w:rFonts w:ascii="Cambria" w:hAnsi="Cambria"/>
          <w:sz w:val="21"/>
          <w:szCs w:val="21"/>
        </w:rPr>
        <w:t>completed</w:t>
      </w:r>
      <w:proofErr w:type="spellEnd"/>
      <w:r w:rsidRPr="007030E5">
        <w:rPr>
          <w:rFonts w:ascii="Cambria" w:hAnsi="Cambria"/>
          <w:sz w:val="21"/>
          <w:szCs w:val="21"/>
        </w:rPr>
        <w:t xml:space="preserve"> (</w:t>
      </w:r>
      <w:proofErr w:type="spellStart"/>
      <w:r w:rsidRPr="007030E5">
        <w:rPr>
          <w:rFonts w:ascii="Cambria" w:hAnsi="Cambria"/>
          <w:sz w:val="21"/>
          <w:szCs w:val="21"/>
        </w:rPr>
        <w:t>by</w:t>
      </w:r>
      <w:proofErr w:type="spellEnd"/>
      <w:r w:rsidRPr="007030E5">
        <w:rPr>
          <w:rFonts w:ascii="Cambria" w:hAnsi="Cambria"/>
          <w:sz w:val="21"/>
          <w:szCs w:val="21"/>
        </w:rPr>
        <w:t xml:space="preserve"> </w:t>
      </w:r>
      <w:proofErr w:type="spellStart"/>
      <w:r w:rsidRPr="007030E5">
        <w:rPr>
          <w:rFonts w:ascii="Cambria" w:hAnsi="Cambria"/>
          <w:sz w:val="21"/>
          <w:szCs w:val="21"/>
        </w:rPr>
        <w:t>the</w:t>
      </w:r>
      <w:proofErr w:type="spellEnd"/>
      <w:r w:rsidRPr="007030E5">
        <w:rPr>
          <w:rFonts w:ascii="Cambria" w:hAnsi="Cambria"/>
          <w:sz w:val="21"/>
          <w:szCs w:val="21"/>
        </w:rPr>
        <w:t xml:space="preserve"> </w:t>
      </w:r>
      <w:proofErr w:type="spellStart"/>
      <w:r w:rsidRPr="007030E5">
        <w:rPr>
          <w:rFonts w:ascii="Cambria" w:hAnsi="Cambria"/>
          <w:sz w:val="21"/>
          <w:szCs w:val="21"/>
        </w:rPr>
        <w:t>pro</w:t>
      </w:r>
      <w:r>
        <w:rPr>
          <w:rFonts w:ascii="Cambria" w:hAnsi="Cambria"/>
          <w:sz w:val="21"/>
          <w:szCs w:val="21"/>
        </w:rPr>
        <w:t>ject</w:t>
      </w:r>
      <w:proofErr w:type="spellEnd"/>
      <w:r>
        <w:rPr>
          <w:rFonts w:ascii="Cambria" w:hAnsi="Cambria"/>
          <w:sz w:val="21"/>
          <w:szCs w:val="21"/>
        </w:rPr>
        <w:t xml:space="preserve"> </w:t>
      </w:r>
      <w:proofErr w:type="spellStart"/>
      <w:r>
        <w:rPr>
          <w:rFonts w:ascii="Cambria" w:hAnsi="Cambria"/>
          <w:sz w:val="21"/>
          <w:szCs w:val="21"/>
        </w:rPr>
        <w:t>team</w:t>
      </w:r>
      <w:proofErr w:type="spellEnd"/>
      <w:r>
        <w:rPr>
          <w:rFonts w:ascii="Cambria" w:hAnsi="Cambria"/>
          <w:sz w:val="21"/>
          <w:szCs w:val="21"/>
        </w:rPr>
        <w:t xml:space="preserve">) </w:t>
      </w:r>
      <w:proofErr w:type="spellStart"/>
      <w:r>
        <w:rPr>
          <w:rFonts w:ascii="Cambria" w:hAnsi="Cambria"/>
          <w:sz w:val="21"/>
          <w:szCs w:val="21"/>
        </w:rPr>
        <w:t>before</w:t>
      </w:r>
      <w:proofErr w:type="spellEnd"/>
      <w:r>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workshop</w:t>
      </w:r>
      <w:proofErr w:type="spellEnd"/>
      <w:r>
        <w:rPr>
          <w:rFonts w:ascii="Cambria" w:hAnsi="Cambria"/>
          <w:sz w:val="21"/>
          <w:szCs w:val="21"/>
        </w:rPr>
        <w:t>.</w:t>
      </w:r>
    </w:p>
    <w:p w:rsidR="00590AAA" w:rsidRDefault="00590AAA" w:rsidP="00590AAA">
      <w:pPr>
        <w:pStyle w:val="Odstavekseznama"/>
        <w:numPr>
          <w:ilvl w:val="0"/>
          <w:numId w:val="8"/>
        </w:numPr>
        <w:spacing w:after="160" w:line="259" w:lineRule="auto"/>
        <w:jc w:val="both"/>
        <w:rPr>
          <w:rFonts w:ascii="Cambria" w:hAnsi="Cambria"/>
          <w:sz w:val="21"/>
          <w:szCs w:val="21"/>
        </w:rPr>
      </w:pPr>
      <w:r w:rsidRPr="00CF221C">
        <w:rPr>
          <w:rFonts w:ascii="Cambria" w:hAnsi="Cambria"/>
          <w:b/>
          <w:sz w:val="21"/>
          <w:szCs w:val="21"/>
        </w:rPr>
        <w:t xml:space="preserve">An </w:t>
      </w:r>
      <w:proofErr w:type="spellStart"/>
      <w:r w:rsidRPr="00CF221C">
        <w:rPr>
          <w:rFonts w:ascii="Cambria" w:hAnsi="Cambria"/>
          <w:b/>
          <w:sz w:val="21"/>
          <w:szCs w:val="21"/>
        </w:rPr>
        <w:t>initial</w:t>
      </w:r>
      <w:proofErr w:type="spellEnd"/>
      <w:r w:rsidRPr="00CF221C">
        <w:rPr>
          <w:rFonts w:ascii="Cambria" w:hAnsi="Cambria"/>
          <w:b/>
          <w:sz w:val="21"/>
          <w:szCs w:val="21"/>
        </w:rPr>
        <w:t xml:space="preserve"> </w:t>
      </w:r>
      <w:proofErr w:type="spellStart"/>
      <w:r w:rsidRPr="00CF221C">
        <w:rPr>
          <w:rFonts w:ascii="Cambria" w:hAnsi="Cambria"/>
          <w:b/>
          <w:sz w:val="21"/>
          <w:szCs w:val="21"/>
        </w:rPr>
        <w:t>assessment</w:t>
      </w:r>
      <w:proofErr w:type="spellEnd"/>
      <w:r w:rsidRPr="00CF221C">
        <w:rPr>
          <w:rFonts w:ascii="Cambria" w:hAnsi="Cambria"/>
          <w:b/>
          <w:sz w:val="21"/>
          <w:szCs w:val="21"/>
        </w:rPr>
        <w:t xml:space="preserve"> </w:t>
      </w:r>
      <w:proofErr w:type="spellStart"/>
      <w:r w:rsidRPr="00CF221C">
        <w:rPr>
          <w:rFonts w:ascii="Cambria" w:hAnsi="Cambria"/>
          <w:b/>
          <w:sz w:val="21"/>
          <w:szCs w:val="21"/>
        </w:rPr>
        <w:t>of</w:t>
      </w:r>
      <w:proofErr w:type="spellEnd"/>
      <w:r w:rsidRPr="00CF221C">
        <w:rPr>
          <w:rFonts w:ascii="Cambria" w:hAnsi="Cambria"/>
          <w:b/>
          <w:sz w:val="21"/>
          <w:szCs w:val="21"/>
        </w:rPr>
        <w:t xml:space="preserve"> </w:t>
      </w:r>
      <w:proofErr w:type="spellStart"/>
      <w:r w:rsidRPr="00CF221C">
        <w:rPr>
          <w:rFonts w:ascii="Cambria" w:hAnsi="Cambria"/>
          <w:b/>
          <w:sz w:val="21"/>
          <w:szCs w:val="21"/>
        </w:rPr>
        <w:t>the</w:t>
      </w:r>
      <w:proofErr w:type="spellEnd"/>
      <w:r w:rsidRPr="00CF221C">
        <w:rPr>
          <w:rFonts w:ascii="Cambria" w:hAnsi="Cambria"/>
          <w:b/>
          <w:sz w:val="21"/>
          <w:szCs w:val="21"/>
        </w:rPr>
        <w:t xml:space="preserve"> </w:t>
      </w:r>
      <w:proofErr w:type="spellStart"/>
      <w:r w:rsidRPr="00CF221C">
        <w:rPr>
          <w:rFonts w:ascii="Cambria" w:hAnsi="Cambria"/>
          <w:b/>
          <w:sz w:val="21"/>
          <w:szCs w:val="21"/>
        </w:rPr>
        <w:t>likelihood</w:t>
      </w:r>
      <w:proofErr w:type="spellEnd"/>
      <w:r w:rsidRPr="00CF221C">
        <w:rPr>
          <w:rFonts w:ascii="Cambria" w:hAnsi="Cambria"/>
          <w:b/>
          <w:sz w:val="21"/>
          <w:szCs w:val="21"/>
        </w:rPr>
        <w:t xml:space="preserve"> </w:t>
      </w:r>
      <w:proofErr w:type="spellStart"/>
      <w:r w:rsidRPr="00CF221C">
        <w:rPr>
          <w:rFonts w:ascii="Cambria" w:hAnsi="Cambria"/>
          <w:b/>
          <w:sz w:val="21"/>
          <w:szCs w:val="21"/>
        </w:rPr>
        <w:t>of</w:t>
      </w:r>
      <w:proofErr w:type="spellEnd"/>
      <w:r w:rsidRPr="00CF221C">
        <w:rPr>
          <w:rFonts w:ascii="Cambria" w:hAnsi="Cambria"/>
          <w:b/>
          <w:sz w:val="21"/>
          <w:szCs w:val="21"/>
        </w:rPr>
        <w:t xml:space="preserve"> </w:t>
      </w:r>
      <w:proofErr w:type="spellStart"/>
      <w:r w:rsidRPr="00CF221C">
        <w:rPr>
          <w:rFonts w:ascii="Cambria" w:hAnsi="Cambria"/>
          <w:b/>
          <w:sz w:val="21"/>
          <w:szCs w:val="21"/>
        </w:rPr>
        <w:t>potential</w:t>
      </w:r>
      <w:proofErr w:type="spellEnd"/>
      <w:r w:rsidRPr="00CF221C">
        <w:rPr>
          <w:rFonts w:ascii="Cambria" w:hAnsi="Cambria"/>
          <w:b/>
          <w:sz w:val="21"/>
          <w:szCs w:val="21"/>
        </w:rPr>
        <w:t xml:space="preserve"> </w:t>
      </w:r>
      <w:proofErr w:type="spellStart"/>
      <w:r w:rsidRPr="00CF221C">
        <w:rPr>
          <w:rFonts w:ascii="Cambria" w:hAnsi="Cambria"/>
          <w:b/>
          <w:sz w:val="21"/>
          <w:szCs w:val="21"/>
        </w:rPr>
        <w:t>risks</w:t>
      </w:r>
      <w:proofErr w:type="spellEnd"/>
      <w:r w:rsidRPr="00CF221C">
        <w:rPr>
          <w:rFonts w:ascii="Cambria" w:hAnsi="Cambria"/>
          <w:b/>
          <w:sz w:val="21"/>
          <w:szCs w:val="21"/>
        </w:rPr>
        <w:t xml:space="preserve"> </w:t>
      </w:r>
      <w:proofErr w:type="spellStart"/>
      <w:r w:rsidRPr="00CF221C">
        <w:rPr>
          <w:rFonts w:ascii="Cambria" w:hAnsi="Cambria"/>
          <w:b/>
          <w:sz w:val="21"/>
          <w:szCs w:val="21"/>
        </w:rPr>
        <w:t>and</w:t>
      </w:r>
      <w:proofErr w:type="spellEnd"/>
      <w:r w:rsidRPr="00CF221C">
        <w:rPr>
          <w:rFonts w:ascii="Cambria" w:hAnsi="Cambria"/>
          <w:b/>
          <w:sz w:val="21"/>
          <w:szCs w:val="21"/>
        </w:rPr>
        <w:t xml:space="preserve"> </w:t>
      </w:r>
      <w:proofErr w:type="spellStart"/>
      <w:r w:rsidRPr="00CF221C">
        <w:rPr>
          <w:rFonts w:ascii="Cambria" w:hAnsi="Cambria"/>
          <w:b/>
          <w:sz w:val="21"/>
          <w:szCs w:val="21"/>
        </w:rPr>
        <w:t>opportunities</w:t>
      </w:r>
      <w:proofErr w:type="spellEnd"/>
      <w:r w:rsidRPr="007030E5">
        <w:rPr>
          <w:rFonts w:ascii="Cambria" w:hAnsi="Cambria"/>
          <w:sz w:val="21"/>
          <w:szCs w:val="21"/>
        </w:rPr>
        <w:t xml:space="preserve">, </w:t>
      </w:r>
      <w:proofErr w:type="spellStart"/>
      <w:r>
        <w:rPr>
          <w:rFonts w:ascii="Cambria" w:hAnsi="Cambria"/>
          <w:sz w:val="21"/>
          <w:szCs w:val="21"/>
        </w:rPr>
        <w:t>their</w:t>
      </w:r>
      <w:proofErr w:type="spellEnd"/>
      <w:r>
        <w:rPr>
          <w:rFonts w:ascii="Cambria" w:hAnsi="Cambria"/>
          <w:sz w:val="21"/>
          <w:szCs w:val="21"/>
        </w:rPr>
        <w:t xml:space="preserve"> </w:t>
      </w:r>
      <w:proofErr w:type="spellStart"/>
      <w:r w:rsidRPr="007030E5">
        <w:rPr>
          <w:rFonts w:ascii="Cambria" w:hAnsi="Cambria"/>
          <w:sz w:val="21"/>
          <w:szCs w:val="21"/>
        </w:rPr>
        <w:t>extent</w:t>
      </w:r>
      <w:proofErr w:type="spellEnd"/>
      <w:r w:rsidRPr="007030E5">
        <w:rPr>
          <w:rFonts w:ascii="Cambria" w:hAnsi="Cambria"/>
          <w:sz w:val="21"/>
          <w:szCs w:val="21"/>
        </w:rPr>
        <w:t xml:space="preserve"> </w:t>
      </w:r>
      <w:proofErr w:type="spellStart"/>
      <w:r w:rsidRPr="007030E5">
        <w:rPr>
          <w:rFonts w:ascii="Cambria" w:hAnsi="Cambria"/>
          <w:sz w:val="21"/>
          <w:szCs w:val="21"/>
        </w:rPr>
        <w:t>and</w:t>
      </w:r>
      <w:proofErr w:type="spellEnd"/>
      <w:r w:rsidRPr="007030E5">
        <w:rPr>
          <w:rFonts w:ascii="Cambria" w:hAnsi="Cambria"/>
          <w:sz w:val="21"/>
          <w:szCs w:val="21"/>
        </w:rPr>
        <w:t xml:space="preserve"> time-</w:t>
      </w:r>
      <w:proofErr w:type="spellStart"/>
      <w:r w:rsidRPr="007030E5">
        <w:rPr>
          <w:rFonts w:ascii="Cambria" w:hAnsi="Cambria"/>
          <w:sz w:val="21"/>
          <w:szCs w:val="21"/>
        </w:rPr>
        <w:t>frames</w:t>
      </w:r>
      <w:proofErr w:type="spellEnd"/>
      <w:r w:rsidRPr="007030E5">
        <w:rPr>
          <w:rFonts w:ascii="Cambria" w:hAnsi="Cambria"/>
          <w:sz w:val="21"/>
          <w:szCs w:val="21"/>
        </w:rPr>
        <w:t xml:space="preserve">.  </w:t>
      </w:r>
      <w:proofErr w:type="spellStart"/>
      <w:r w:rsidRPr="007030E5">
        <w:rPr>
          <w:rFonts w:ascii="Cambria" w:hAnsi="Cambria"/>
          <w:sz w:val="21"/>
          <w:szCs w:val="21"/>
        </w:rPr>
        <w:t>This</w:t>
      </w:r>
      <w:proofErr w:type="spellEnd"/>
      <w:r w:rsidRPr="007030E5">
        <w:rPr>
          <w:rFonts w:ascii="Cambria" w:hAnsi="Cambria"/>
          <w:sz w:val="21"/>
          <w:szCs w:val="21"/>
        </w:rPr>
        <w:t xml:space="preserve"> is </w:t>
      </w:r>
      <w:proofErr w:type="spellStart"/>
      <w:r w:rsidRPr="007030E5">
        <w:rPr>
          <w:rFonts w:ascii="Cambria" w:hAnsi="Cambria"/>
          <w:sz w:val="21"/>
          <w:szCs w:val="21"/>
        </w:rPr>
        <w:t>inte</w:t>
      </w:r>
      <w:r>
        <w:rPr>
          <w:rFonts w:ascii="Cambria" w:hAnsi="Cambria"/>
          <w:sz w:val="21"/>
          <w:szCs w:val="21"/>
        </w:rPr>
        <w:t>nded</w:t>
      </w:r>
      <w:proofErr w:type="spellEnd"/>
      <w:r>
        <w:rPr>
          <w:rFonts w:ascii="Cambria" w:hAnsi="Cambria"/>
          <w:sz w:val="21"/>
          <w:szCs w:val="21"/>
        </w:rPr>
        <w:t xml:space="preserve"> to </w:t>
      </w:r>
      <w:proofErr w:type="spellStart"/>
      <w:r>
        <w:rPr>
          <w:rFonts w:ascii="Cambria" w:hAnsi="Cambria"/>
          <w:sz w:val="21"/>
          <w:szCs w:val="21"/>
        </w:rPr>
        <w:t>help</w:t>
      </w:r>
      <w:proofErr w:type="spellEnd"/>
      <w:r>
        <w:rPr>
          <w:rFonts w:ascii="Cambria" w:hAnsi="Cambria"/>
          <w:sz w:val="21"/>
          <w:szCs w:val="21"/>
        </w:rPr>
        <w:t xml:space="preserve"> </w:t>
      </w:r>
      <w:proofErr w:type="spellStart"/>
      <w:r>
        <w:rPr>
          <w:rFonts w:ascii="Cambria" w:hAnsi="Cambria"/>
          <w:sz w:val="21"/>
          <w:szCs w:val="21"/>
        </w:rPr>
        <w:t>prioritise</w:t>
      </w:r>
      <w:proofErr w:type="spellEnd"/>
      <w:r>
        <w:rPr>
          <w:rFonts w:ascii="Cambria" w:hAnsi="Cambria"/>
          <w:sz w:val="21"/>
          <w:szCs w:val="21"/>
        </w:rPr>
        <w:t xml:space="preserve"> </w:t>
      </w:r>
      <w:proofErr w:type="spellStart"/>
      <w:r>
        <w:rPr>
          <w:rFonts w:ascii="Cambria" w:hAnsi="Cambria"/>
          <w:sz w:val="21"/>
          <w:szCs w:val="21"/>
        </w:rPr>
        <w:t>the</w:t>
      </w:r>
      <w:proofErr w:type="spellEnd"/>
      <w:r w:rsidRPr="00411A38">
        <w:rPr>
          <w:rFonts w:ascii="Cambria" w:hAnsi="Cambria"/>
          <w:sz w:val="21"/>
          <w:szCs w:val="21"/>
        </w:rPr>
        <w:t xml:space="preserve"> </w:t>
      </w:r>
      <w:proofErr w:type="spellStart"/>
      <w:r>
        <w:rPr>
          <w:rFonts w:ascii="Cambria" w:hAnsi="Cambria"/>
          <w:sz w:val="21"/>
          <w:szCs w:val="21"/>
        </w:rPr>
        <w:t>risks</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opportunities</w:t>
      </w:r>
      <w:proofErr w:type="spellEnd"/>
      <w:r w:rsidRPr="00411A38">
        <w:t xml:space="preserve"> </w:t>
      </w:r>
      <w:proofErr w:type="spellStart"/>
      <w:r w:rsidRPr="00411A38">
        <w:rPr>
          <w:rFonts w:ascii="Cambria" w:hAnsi="Cambria"/>
          <w:sz w:val="21"/>
          <w:szCs w:val="21"/>
        </w:rPr>
        <w:t>for</w:t>
      </w:r>
      <w:proofErr w:type="spellEnd"/>
      <w:r w:rsidRPr="00411A38">
        <w:rPr>
          <w:rFonts w:ascii="Cambria" w:hAnsi="Cambria"/>
          <w:sz w:val="21"/>
          <w:szCs w:val="21"/>
        </w:rPr>
        <w:t xml:space="preserve"> </w:t>
      </w:r>
      <w:proofErr w:type="spellStart"/>
      <w:r w:rsidRPr="00411A38">
        <w:rPr>
          <w:rFonts w:ascii="Cambria" w:hAnsi="Cambria"/>
          <w:sz w:val="21"/>
          <w:szCs w:val="21"/>
        </w:rPr>
        <w:t>assessing</w:t>
      </w:r>
      <w:proofErr w:type="spellEnd"/>
      <w:r w:rsidRPr="00411A38">
        <w:rPr>
          <w:rFonts w:ascii="Cambria" w:hAnsi="Cambria"/>
          <w:sz w:val="21"/>
          <w:szCs w:val="21"/>
        </w:rPr>
        <w:t xml:space="preserve"> </w:t>
      </w:r>
      <w:proofErr w:type="spellStart"/>
      <w:r>
        <w:rPr>
          <w:rFonts w:ascii="Cambria" w:hAnsi="Cambria"/>
          <w:sz w:val="21"/>
          <w:szCs w:val="21"/>
        </w:rPr>
        <w:t>response</w:t>
      </w:r>
      <w:proofErr w:type="spellEnd"/>
      <w:r w:rsidRPr="00411A38">
        <w:rPr>
          <w:rFonts w:ascii="Cambria" w:hAnsi="Cambria"/>
          <w:sz w:val="21"/>
          <w:szCs w:val="21"/>
        </w:rPr>
        <w:t xml:space="preserve"> </w:t>
      </w:r>
      <w:proofErr w:type="spellStart"/>
      <w:r w:rsidRPr="00411A38">
        <w:rPr>
          <w:rFonts w:ascii="Cambria" w:hAnsi="Cambria"/>
          <w:sz w:val="21"/>
          <w:szCs w:val="21"/>
        </w:rPr>
        <w:t>gaps</w:t>
      </w:r>
      <w:proofErr w:type="spellEnd"/>
      <w:r>
        <w:rPr>
          <w:rFonts w:ascii="Cambria" w:hAnsi="Cambria"/>
          <w:sz w:val="21"/>
          <w:szCs w:val="21"/>
        </w:rPr>
        <w:t xml:space="preserve"> </w:t>
      </w:r>
      <w:proofErr w:type="spellStart"/>
      <w:r w:rsidRPr="00411A38">
        <w:rPr>
          <w:rFonts w:ascii="Cambria" w:hAnsi="Cambria"/>
          <w:sz w:val="21"/>
          <w:szCs w:val="21"/>
        </w:rPr>
        <w:t>and</w:t>
      </w:r>
      <w:proofErr w:type="spellEnd"/>
      <w:r w:rsidRPr="00411A38">
        <w:rPr>
          <w:rFonts w:ascii="Cambria" w:hAnsi="Cambria"/>
          <w:sz w:val="21"/>
          <w:szCs w:val="21"/>
        </w:rPr>
        <w:t xml:space="preserve"> </w:t>
      </w:r>
      <w:proofErr w:type="spellStart"/>
      <w:r w:rsidRPr="00411A38">
        <w:rPr>
          <w:rFonts w:ascii="Cambria" w:hAnsi="Cambria"/>
          <w:sz w:val="21"/>
          <w:szCs w:val="21"/>
        </w:rPr>
        <w:t>needs</w:t>
      </w:r>
      <w:proofErr w:type="spellEnd"/>
      <w:r>
        <w:rPr>
          <w:rFonts w:ascii="Cambria" w:hAnsi="Cambria"/>
          <w:sz w:val="21"/>
          <w:szCs w:val="21"/>
        </w:rPr>
        <w:t xml:space="preserve">. </w:t>
      </w:r>
    </w:p>
    <w:p w:rsidR="00590AAA" w:rsidRPr="00411A38" w:rsidRDefault="00590AAA" w:rsidP="00590AAA">
      <w:pPr>
        <w:pStyle w:val="Odstavekseznama"/>
        <w:numPr>
          <w:ilvl w:val="0"/>
          <w:numId w:val="8"/>
        </w:numPr>
        <w:spacing w:after="160" w:line="259" w:lineRule="auto"/>
        <w:jc w:val="both"/>
        <w:rPr>
          <w:rFonts w:ascii="Cambria" w:hAnsi="Cambria"/>
          <w:sz w:val="21"/>
          <w:szCs w:val="21"/>
        </w:rPr>
      </w:pPr>
      <w:proofErr w:type="spellStart"/>
      <w:r w:rsidRPr="0030315B">
        <w:rPr>
          <w:rFonts w:ascii="Cambria" w:hAnsi="Cambria"/>
          <w:b/>
          <w:sz w:val="21"/>
          <w:szCs w:val="21"/>
        </w:rPr>
        <w:t>Identifying</w:t>
      </w:r>
      <w:proofErr w:type="spellEnd"/>
      <w:r w:rsidRPr="0030315B">
        <w:rPr>
          <w:rFonts w:ascii="Cambria" w:hAnsi="Cambria"/>
          <w:b/>
          <w:sz w:val="21"/>
          <w:szCs w:val="21"/>
        </w:rPr>
        <w:t xml:space="preserve"> </w:t>
      </w:r>
      <w:proofErr w:type="spellStart"/>
      <w:r w:rsidRPr="0030315B">
        <w:rPr>
          <w:rFonts w:ascii="Cambria" w:hAnsi="Cambria"/>
          <w:b/>
          <w:sz w:val="21"/>
          <w:szCs w:val="21"/>
        </w:rPr>
        <w:t>existing</w:t>
      </w:r>
      <w:proofErr w:type="spellEnd"/>
      <w:r w:rsidRPr="0030315B">
        <w:rPr>
          <w:rFonts w:ascii="Cambria" w:hAnsi="Cambria"/>
          <w:b/>
          <w:sz w:val="21"/>
          <w:szCs w:val="21"/>
        </w:rPr>
        <w:t xml:space="preserve"> </w:t>
      </w:r>
      <w:proofErr w:type="spellStart"/>
      <w:r w:rsidRPr="0030315B">
        <w:rPr>
          <w:rFonts w:ascii="Cambria" w:hAnsi="Cambria"/>
          <w:b/>
          <w:sz w:val="21"/>
          <w:szCs w:val="21"/>
        </w:rPr>
        <w:t>responses</w:t>
      </w:r>
      <w:proofErr w:type="spellEnd"/>
      <w:r w:rsidRPr="0030315B">
        <w:rPr>
          <w:rFonts w:ascii="Cambria" w:hAnsi="Cambria"/>
          <w:b/>
          <w:sz w:val="21"/>
          <w:szCs w:val="21"/>
        </w:rPr>
        <w:t xml:space="preserve"> </w:t>
      </w:r>
      <w:proofErr w:type="spellStart"/>
      <w:r w:rsidRPr="0030315B">
        <w:rPr>
          <w:rFonts w:ascii="Cambria" w:hAnsi="Cambria"/>
          <w:b/>
          <w:sz w:val="21"/>
          <w:szCs w:val="21"/>
        </w:rPr>
        <w:t>that</w:t>
      </w:r>
      <w:proofErr w:type="spellEnd"/>
      <w:r w:rsidRPr="0030315B">
        <w:rPr>
          <w:rFonts w:ascii="Cambria" w:hAnsi="Cambria"/>
          <w:b/>
          <w:sz w:val="21"/>
          <w:szCs w:val="21"/>
        </w:rPr>
        <w:t xml:space="preserve"> </w:t>
      </w:r>
      <w:proofErr w:type="spellStart"/>
      <w:r w:rsidRPr="0030315B">
        <w:rPr>
          <w:rFonts w:ascii="Cambria" w:hAnsi="Cambria"/>
          <w:b/>
          <w:sz w:val="21"/>
          <w:szCs w:val="21"/>
        </w:rPr>
        <w:t>relate</w:t>
      </w:r>
      <w:proofErr w:type="spellEnd"/>
      <w:r w:rsidRPr="0030315B">
        <w:rPr>
          <w:rFonts w:ascii="Cambria" w:hAnsi="Cambria"/>
          <w:b/>
          <w:sz w:val="21"/>
          <w:szCs w:val="21"/>
        </w:rPr>
        <w:t xml:space="preserve"> to </w:t>
      </w:r>
      <w:proofErr w:type="spellStart"/>
      <w:r w:rsidRPr="0030315B">
        <w:rPr>
          <w:rFonts w:ascii="Cambria" w:hAnsi="Cambria"/>
          <w:b/>
          <w:sz w:val="21"/>
          <w:szCs w:val="21"/>
        </w:rPr>
        <w:t>the</w:t>
      </w:r>
      <w:proofErr w:type="spellEnd"/>
      <w:r w:rsidRPr="0030315B">
        <w:rPr>
          <w:rFonts w:ascii="Cambria" w:hAnsi="Cambria"/>
          <w:b/>
          <w:sz w:val="21"/>
          <w:szCs w:val="21"/>
        </w:rPr>
        <w:t xml:space="preserve"> </w:t>
      </w:r>
      <w:proofErr w:type="spellStart"/>
      <w:r w:rsidRPr="0030315B">
        <w:rPr>
          <w:rFonts w:ascii="Cambria" w:hAnsi="Cambria"/>
          <w:b/>
          <w:sz w:val="21"/>
          <w:szCs w:val="21"/>
        </w:rPr>
        <w:t>risks</w:t>
      </w:r>
      <w:proofErr w:type="spellEnd"/>
      <w:r w:rsidRPr="0030315B">
        <w:rPr>
          <w:rFonts w:ascii="Cambria" w:hAnsi="Cambria"/>
          <w:b/>
          <w:sz w:val="21"/>
          <w:szCs w:val="21"/>
        </w:rPr>
        <w:t xml:space="preserve"> or </w:t>
      </w:r>
      <w:proofErr w:type="spellStart"/>
      <w:r w:rsidRPr="0030315B">
        <w:rPr>
          <w:rFonts w:ascii="Cambria" w:hAnsi="Cambria"/>
          <w:b/>
          <w:sz w:val="21"/>
          <w:szCs w:val="21"/>
        </w:rPr>
        <w:t>opportunities</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sidRPr="0030315B">
        <w:rPr>
          <w:rFonts w:ascii="Cambria" w:hAnsi="Cambria"/>
          <w:b/>
          <w:sz w:val="21"/>
          <w:szCs w:val="21"/>
        </w:rPr>
        <w:t>any</w:t>
      </w:r>
      <w:proofErr w:type="spellEnd"/>
      <w:r w:rsidRPr="0030315B">
        <w:rPr>
          <w:rFonts w:ascii="Cambria" w:hAnsi="Cambria"/>
          <w:b/>
          <w:sz w:val="21"/>
          <w:szCs w:val="21"/>
        </w:rPr>
        <w:t xml:space="preserve"> </w:t>
      </w:r>
      <w:proofErr w:type="spellStart"/>
      <w:r w:rsidRPr="0030315B">
        <w:rPr>
          <w:rFonts w:ascii="Cambria" w:hAnsi="Cambria"/>
          <w:b/>
          <w:sz w:val="21"/>
          <w:szCs w:val="21"/>
        </w:rPr>
        <w:t>new</w:t>
      </w:r>
      <w:proofErr w:type="spellEnd"/>
      <w:r w:rsidRPr="0030315B">
        <w:rPr>
          <w:rFonts w:ascii="Cambria" w:hAnsi="Cambria"/>
          <w:b/>
          <w:sz w:val="21"/>
          <w:szCs w:val="21"/>
        </w:rPr>
        <w:t xml:space="preserve"> </w:t>
      </w:r>
      <w:proofErr w:type="spellStart"/>
      <w:r w:rsidRPr="0030315B">
        <w:rPr>
          <w:rFonts w:ascii="Cambria" w:hAnsi="Cambria"/>
          <w:b/>
          <w:sz w:val="21"/>
          <w:szCs w:val="21"/>
        </w:rPr>
        <w:t>responses</w:t>
      </w:r>
      <w:proofErr w:type="spellEnd"/>
      <w:r w:rsidRPr="0030315B">
        <w:rPr>
          <w:rFonts w:ascii="Cambria" w:hAnsi="Cambria"/>
          <w:b/>
          <w:sz w:val="21"/>
          <w:szCs w:val="21"/>
        </w:rPr>
        <w:t xml:space="preserve"> or </w:t>
      </w:r>
      <w:proofErr w:type="spellStart"/>
      <w:r w:rsidRPr="0030315B">
        <w:rPr>
          <w:rFonts w:ascii="Cambria" w:hAnsi="Cambria"/>
          <w:b/>
          <w:sz w:val="21"/>
          <w:szCs w:val="21"/>
        </w:rPr>
        <w:t>changes</w:t>
      </w:r>
      <w:proofErr w:type="spellEnd"/>
      <w:r w:rsidRPr="0030315B">
        <w:rPr>
          <w:rFonts w:ascii="Cambria" w:hAnsi="Cambria"/>
          <w:b/>
          <w:sz w:val="21"/>
          <w:szCs w:val="21"/>
        </w:rPr>
        <w:t xml:space="preserve"> </w:t>
      </w:r>
      <w:proofErr w:type="spellStart"/>
      <w:r w:rsidRPr="0030315B">
        <w:rPr>
          <w:rFonts w:ascii="Cambria" w:hAnsi="Cambria"/>
          <w:b/>
          <w:sz w:val="21"/>
          <w:szCs w:val="21"/>
        </w:rPr>
        <w:t>needed</w:t>
      </w:r>
      <w:proofErr w:type="spellEnd"/>
      <w:r w:rsidRPr="0030315B">
        <w:rPr>
          <w:rFonts w:ascii="Cambria" w:hAnsi="Cambria"/>
          <w:b/>
          <w:sz w:val="21"/>
          <w:szCs w:val="21"/>
        </w:rPr>
        <w:t xml:space="preserve"> </w:t>
      </w:r>
      <w:proofErr w:type="spellStart"/>
      <w:r>
        <w:rPr>
          <w:rFonts w:ascii="Cambria" w:hAnsi="Cambria"/>
          <w:sz w:val="21"/>
          <w:szCs w:val="21"/>
        </w:rPr>
        <w:t>for</w:t>
      </w:r>
      <w:proofErr w:type="spellEnd"/>
      <w:r>
        <w:rPr>
          <w:rFonts w:ascii="Cambria" w:hAnsi="Cambria"/>
          <w:sz w:val="21"/>
          <w:szCs w:val="21"/>
        </w:rPr>
        <w:t xml:space="preserve"> </w:t>
      </w:r>
      <w:proofErr w:type="spellStart"/>
      <w:r w:rsidRPr="00411A38">
        <w:rPr>
          <w:rFonts w:ascii="Cambria" w:hAnsi="Cambria"/>
          <w:sz w:val="21"/>
          <w:szCs w:val="21"/>
        </w:rPr>
        <w:t>managing</w:t>
      </w:r>
      <w:proofErr w:type="spellEnd"/>
      <w:r w:rsidRPr="00411A38">
        <w:rPr>
          <w:rFonts w:ascii="Cambria" w:hAnsi="Cambria"/>
          <w:sz w:val="21"/>
          <w:szCs w:val="21"/>
        </w:rPr>
        <w:t xml:space="preserve"> </w:t>
      </w:r>
      <w:proofErr w:type="spellStart"/>
      <w:r w:rsidRPr="00411A38">
        <w:rPr>
          <w:rFonts w:ascii="Cambria" w:hAnsi="Cambria"/>
          <w:sz w:val="21"/>
          <w:szCs w:val="21"/>
        </w:rPr>
        <w:t>risks</w:t>
      </w:r>
      <w:proofErr w:type="spellEnd"/>
      <w:r w:rsidRPr="00411A38">
        <w:rPr>
          <w:rFonts w:ascii="Cambria" w:hAnsi="Cambria"/>
          <w:sz w:val="21"/>
          <w:szCs w:val="21"/>
        </w:rPr>
        <w:t xml:space="preserve"> </w:t>
      </w:r>
      <w:proofErr w:type="spellStart"/>
      <w:r w:rsidRPr="00411A38">
        <w:rPr>
          <w:rFonts w:ascii="Cambria" w:hAnsi="Cambria"/>
          <w:sz w:val="21"/>
          <w:szCs w:val="21"/>
        </w:rPr>
        <w:t>and</w:t>
      </w:r>
      <w:proofErr w:type="spellEnd"/>
      <w:r w:rsidRPr="00411A38">
        <w:rPr>
          <w:rFonts w:ascii="Cambria" w:hAnsi="Cambria"/>
          <w:sz w:val="21"/>
          <w:szCs w:val="21"/>
        </w:rPr>
        <w:t xml:space="preserve"> </w:t>
      </w:r>
      <w:proofErr w:type="spellStart"/>
      <w:r w:rsidRPr="00411A38">
        <w:rPr>
          <w:rFonts w:ascii="Cambria" w:hAnsi="Cambria"/>
          <w:sz w:val="21"/>
          <w:szCs w:val="21"/>
        </w:rPr>
        <w:t>maximi</w:t>
      </w:r>
      <w:r>
        <w:rPr>
          <w:rFonts w:ascii="Cambria" w:hAnsi="Cambria"/>
          <w:sz w:val="21"/>
          <w:szCs w:val="21"/>
        </w:rPr>
        <w:t>s</w:t>
      </w:r>
      <w:r w:rsidRPr="00411A38">
        <w:rPr>
          <w:rFonts w:ascii="Cambria" w:hAnsi="Cambria"/>
          <w:sz w:val="21"/>
          <w:szCs w:val="21"/>
        </w:rPr>
        <w:t>ing</w:t>
      </w:r>
      <w:proofErr w:type="spellEnd"/>
      <w:r w:rsidRPr="00411A38">
        <w:rPr>
          <w:rFonts w:ascii="Cambria" w:hAnsi="Cambria"/>
          <w:sz w:val="21"/>
          <w:szCs w:val="21"/>
        </w:rPr>
        <w:t xml:space="preserve"> </w:t>
      </w:r>
      <w:proofErr w:type="spellStart"/>
      <w:r w:rsidRPr="00411A38">
        <w:rPr>
          <w:rFonts w:ascii="Cambria" w:hAnsi="Cambria"/>
          <w:sz w:val="21"/>
          <w:szCs w:val="21"/>
        </w:rPr>
        <w:t>opportunities</w:t>
      </w:r>
      <w:proofErr w:type="spellEnd"/>
      <w:r>
        <w:rPr>
          <w:rFonts w:ascii="Cambria" w:hAnsi="Cambria"/>
          <w:sz w:val="21"/>
          <w:szCs w:val="21"/>
        </w:rPr>
        <w:t>.</w:t>
      </w:r>
    </w:p>
    <w:p w:rsidR="00590AAA" w:rsidRPr="00590AAA" w:rsidRDefault="00590AAA" w:rsidP="00590AAA">
      <w:pPr>
        <w:jc w:val="both"/>
        <w:rPr>
          <w:rFonts w:ascii="Cambria" w:hAnsi="Cambria"/>
          <w:sz w:val="16"/>
          <w:szCs w:val="16"/>
          <w:lang w:val="en-GB"/>
        </w:rPr>
      </w:pPr>
    </w:p>
    <w:p w:rsidR="00590AAA" w:rsidRDefault="00590AAA" w:rsidP="00590AAA">
      <w:pPr>
        <w:spacing w:after="120"/>
        <w:jc w:val="both"/>
        <w:rPr>
          <w:rFonts w:cs="Arial"/>
          <w:b/>
          <w:sz w:val="22"/>
          <w:szCs w:val="22"/>
          <w:lang w:val="en-GB"/>
        </w:rPr>
      </w:pPr>
      <w:r>
        <w:rPr>
          <w:rFonts w:cs="Arial"/>
          <w:b/>
          <w:sz w:val="22"/>
          <w:szCs w:val="22"/>
          <w:lang w:val="en-GB"/>
        </w:rPr>
        <w:t>Participants take away from the workshop</w:t>
      </w:r>
    </w:p>
    <w:p w:rsidR="00590AAA" w:rsidRPr="009758DD" w:rsidRDefault="00590AAA" w:rsidP="00590AAA">
      <w:pPr>
        <w:pStyle w:val="Odstavekseznama"/>
        <w:numPr>
          <w:ilvl w:val="0"/>
          <w:numId w:val="9"/>
        </w:numPr>
        <w:spacing w:after="160" w:line="259" w:lineRule="auto"/>
        <w:jc w:val="both"/>
        <w:rPr>
          <w:rFonts w:ascii="Cambria" w:hAnsi="Cambria"/>
          <w:sz w:val="21"/>
          <w:szCs w:val="21"/>
        </w:rPr>
      </w:pPr>
      <w:proofErr w:type="spellStart"/>
      <w:r w:rsidRPr="009758DD">
        <w:rPr>
          <w:rFonts w:ascii="Cambria" w:hAnsi="Cambria"/>
          <w:sz w:val="21"/>
          <w:szCs w:val="21"/>
        </w:rPr>
        <w:t>Improved</w:t>
      </w:r>
      <w:proofErr w:type="spellEnd"/>
      <w:r w:rsidRPr="009758DD">
        <w:rPr>
          <w:rFonts w:ascii="Cambria" w:hAnsi="Cambria"/>
          <w:sz w:val="21"/>
          <w:szCs w:val="21"/>
        </w:rPr>
        <w:t xml:space="preserve"> </w:t>
      </w:r>
      <w:proofErr w:type="spellStart"/>
      <w:r w:rsidRPr="009758DD">
        <w:rPr>
          <w:rFonts w:ascii="Cambria" w:hAnsi="Cambria"/>
          <w:sz w:val="21"/>
          <w:szCs w:val="21"/>
        </w:rPr>
        <w:t>knowledge</w:t>
      </w:r>
      <w:proofErr w:type="spellEnd"/>
      <w:r w:rsidRPr="009758DD">
        <w:rPr>
          <w:rFonts w:ascii="Cambria" w:hAnsi="Cambria"/>
          <w:sz w:val="21"/>
          <w:szCs w:val="21"/>
        </w:rPr>
        <w:t xml:space="preserve"> </w:t>
      </w:r>
      <w:proofErr w:type="spellStart"/>
      <w:r w:rsidRPr="009758DD">
        <w:rPr>
          <w:rFonts w:ascii="Cambria" w:hAnsi="Cambria"/>
          <w:sz w:val="21"/>
          <w:szCs w:val="21"/>
        </w:rPr>
        <w:t>and</w:t>
      </w:r>
      <w:proofErr w:type="spellEnd"/>
      <w:r w:rsidRPr="009758DD">
        <w:rPr>
          <w:rFonts w:ascii="Cambria" w:hAnsi="Cambria"/>
          <w:sz w:val="21"/>
          <w:szCs w:val="21"/>
        </w:rPr>
        <w:t xml:space="preserve"> </w:t>
      </w:r>
      <w:proofErr w:type="spellStart"/>
      <w:r w:rsidRPr="009758DD">
        <w:rPr>
          <w:rFonts w:ascii="Cambria" w:hAnsi="Cambria"/>
          <w:sz w:val="21"/>
          <w:szCs w:val="21"/>
        </w:rPr>
        <w:t>understanding</w:t>
      </w:r>
      <w:proofErr w:type="spellEnd"/>
      <w:r w:rsidRPr="009758DD">
        <w:rPr>
          <w:rFonts w:ascii="Cambria" w:hAnsi="Cambria"/>
          <w:sz w:val="21"/>
          <w:szCs w:val="21"/>
        </w:rPr>
        <w:t xml:space="preserve"> </w:t>
      </w:r>
      <w:proofErr w:type="spellStart"/>
      <w:r w:rsidRPr="009758DD">
        <w:rPr>
          <w:rFonts w:ascii="Cambria" w:hAnsi="Cambria"/>
          <w:sz w:val="21"/>
          <w:szCs w:val="21"/>
        </w:rPr>
        <w:t>of</w:t>
      </w:r>
      <w:proofErr w:type="spellEnd"/>
      <w:r w:rsidRPr="009758DD">
        <w:rPr>
          <w:rFonts w:ascii="Cambria" w:hAnsi="Cambria"/>
          <w:sz w:val="21"/>
          <w:szCs w:val="21"/>
        </w:rPr>
        <w:t xml:space="preserve">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risks</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opportunities</w:t>
      </w:r>
      <w:proofErr w:type="spellEnd"/>
      <w:r>
        <w:rPr>
          <w:rFonts w:ascii="Cambria" w:hAnsi="Cambria"/>
          <w:sz w:val="21"/>
          <w:szCs w:val="21"/>
        </w:rPr>
        <w:t xml:space="preserve"> </w:t>
      </w:r>
      <w:proofErr w:type="spellStart"/>
      <w:r>
        <w:rPr>
          <w:rFonts w:ascii="Cambria" w:hAnsi="Cambria"/>
          <w:sz w:val="21"/>
          <w:szCs w:val="21"/>
        </w:rPr>
        <w:t>from</w:t>
      </w:r>
      <w:proofErr w:type="spellEnd"/>
      <w:r>
        <w:rPr>
          <w:rFonts w:ascii="Cambria" w:hAnsi="Cambria"/>
          <w:sz w:val="21"/>
          <w:szCs w:val="21"/>
        </w:rPr>
        <w:t xml:space="preserve"> </w:t>
      </w:r>
      <w:proofErr w:type="spellStart"/>
      <w:r w:rsidRPr="009758DD">
        <w:rPr>
          <w:rFonts w:ascii="Cambria" w:hAnsi="Cambria"/>
          <w:sz w:val="21"/>
          <w:szCs w:val="21"/>
        </w:rPr>
        <w:t>GMT</w:t>
      </w:r>
      <w:r>
        <w:rPr>
          <w:rFonts w:ascii="Cambria" w:hAnsi="Cambria"/>
          <w:sz w:val="21"/>
          <w:szCs w:val="21"/>
        </w:rPr>
        <w:t>s</w:t>
      </w:r>
      <w:proofErr w:type="spellEnd"/>
      <w:r w:rsidRPr="009758DD">
        <w:rPr>
          <w:rFonts w:ascii="Cambria" w:hAnsi="Cambria"/>
          <w:sz w:val="21"/>
          <w:szCs w:val="21"/>
        </w:rPr>
        <w:t xml:space="preserve"> to </w:t>
      </w:r>
      <w:proofErr w:type="spellStart"/>
      <w:r>
        <w:rPr>
          <w:rFonts w:ascii="Cambria" w:hAnsi="Cambria"/>
          <w:sz w:val="21"/>
          <w:szCs w:val="21"/>
        </w:rPr>
        <w:t>Slovenia</w:t>
      </w:r>
      <w:proofErr w:type="spellEnd"/>
      <w:r>
        <w:rPr>
          <w:rFonts w:ascii="Cambria" w:hAnsi="Cambria"/>
          <w:sz w:val="21"/>
          <w:szCs w:val="21"/>
        </w:rPr>
        <w:t xml:space="preserve">’s </w:t>
      </w:r>
      <w:proofErr w:type="spellStart"/>
      <w:r>
        <w:rPr>
          <w:rFonts w:ascii="Cambria" w:hAnsi="Cambria"/>
          <w:sz w:val="21"/>
          <w:szCs w:val="21"/>
        </w:rPr>
        <w:t>environment</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policy</w:t>
      </w:r>
      <w:proofErr w:type="spellEnd"/>
      <w:r>
        <w:rPr>
          <w:rFonts w:ascii="Cambria" w:hAnsi="Cambria"/>
          <w:sz w:val="21"/>
          <w:szCs w:val="21"/>
        </w:rPr>
        <w:t>.</w:t>
      </w:r>
    </w:p>
    <w:p w:rsidR="00590AAA" w:rsidRPr="009758DD" w:rsidRDefault="00590AAA" w:rsidP="00590AAA">
      <w:pPr>
        <w:pStyle w:val="Odstavekseznama"/>
        <w:numPr>
          <w:ilvl w:val="0"/>
          <w:numId w:val="9"/>
        </w:numPr>
        <w:spacing w:after="160" w:line="259" w:lineRule="auto"/>
        <w:jc w:val="both"/>
        <w:rPr>
          <w:rFonts w:ascii="Cambria" w:hAnsi="Cambria"/>
          <w:sz w:val="21"/>
          <w:szCs w:val="21"/>
        </w:rPr>
      </w:pPr>
      <w:proofErr w:type="spellStart"/>
      <w:r w:rsidRPr="009758DD">
        <w:rPr>
          <w:rFonts w:ascii="Cambria" w:hAnsi="Cambria"/>
          <w:sz w:val="21"/>
          <w:szCs w:val="21"/>
        </w:rPr>
        <w:t>Material</w:t>
      </w:r>
      <w:r>
        <w:rPr>
          <w:rFonts w:ascii="Cambria" w:hAnsi="Cambria"/>
          <w:sz w:val="21"/>
          <w:szCs w:val="21"/>
        </w:rPr>
        <w:t>s</w:t>
      </w:r>
      <w:proofErr w:type="spellEnd"/>
      <w:r w:rsidRPr="009758DD">
        <w:rPr>
          <w:rFonts w:ascii="Cambria" w:hAnsi="Cambria"/>
          <w:sz w:val="21"/>
          <w:szCs w:val="21"/>
        </w:rPr>
        <w:t xml:space="preserve"> </w:t>
      </w:r>
      <w:proofErr w:type="spellStart"/>
      <w:r w:rsidRPr="00E311B9">
        <w:rPr>
          <w:rFonts w:ascii="Cambria" w:hAnsi="Cambria"/>
          <w:sz w:val="21"/>
          <w:szCs w:val="21"/>
        </w:rPr>
        <w:t>a</w:t>
      </w:r>
      <w:r w:rsidRPr="009758DD">
        <w:rPr>
          <w:rFonts w:ascii="Cambria" w:hAnsi="Cambria"/>
          <w:sz w:val="21"/>
          <w:szCs w:val="21"/>
        </w:rPr>
        <w:t>nd</w:t>
      </w:r>
      <w:proofErr w:type="spellEnd"/>
      <w:r w:rsidRPr="009758DD">
        <w:rPr>
          <w:rFonts w:ascii="Cambria" w:hAnsi="Cambria"/>
          <w:sz w:val="21"/>
          <w:szCs w:val="21"/>
        </w:rPr>
        <w:t xml:space="preserve"> </w:t>
      </w:r>
      <w:proofErr w:type="spellStart"/>
      <w:r w:rsidRPr="009758DD">
        <w:rPr>
          <w:rFonts w:ascii="Cambria" w:hAnsi="Cambria"/>
          <w:sz w:val="21"/>
          <w:szCs w:val="21"/>
        </w:rPr>
        <w:t>knowledge</w:t>
      </w:r>
      <w:proofErr w:type="spellEnd"/>
      <w:r w:rsidRPr="009758DD">
        <w:rPr>
          <w:rFonts w:ascii="Cambria" w:hAnsi="Cambria"/>
          <w:sz w:val="21"/>
          <w:szCs w:val="21"/>
        </w:rPr>
        <w:t xml:space="preserve"> </w:t>
      </w:r>
      <w:proofErr w:type="spellStart"/>
      <w:r>
        <w:rPr>
          <w:rFonts w:ascii="Cambria" w:hAnsi="Cambria"/>
          <w:sz w:val="21"/>
          <w:szCs w:val="21"/>
        </w:rPr>
        <w:t>related</w:t>
      </w:r>
      <w:proofErr w:type="spellEnd"/>
      <w:r>
        <w:rPr>
          <w:rFonts w:ascii="Cambria" w:hAnsi="Cambria"/>
          <w:sz w:val="21"/>
          <w:szCs w:val="21"/>
        </w:rPr>
        <w:t xml:space="preserve"> to </w:t>
      </w:r>
      <w:proofErr w:type="spellStart"/>
      <w:r>
        <w:rPr>
          <w:rFonts w:ascii="Cambria" w:hAnsi="Cambria"/>
          <w:sz w:val="21"/>
          <w:szCs w:val="21"/>
        </w:rPr>
        <w:t>the</w:t>
      </w:r>
      <w:proofErr w:type="spellEnd"/>
      <w:r>
        <w:rPr>
          <w:rFonts w:ascii="Cambria" w:hAnsi="Cambria"/>
          <w:sz w:val="21"/>
          <w:szCs w:val="21"/>
        </w:rPr>
        <w:t xml:space="preserve"> </w:t>
      </w:r>
      <w:proofErr w:type="spellStart"/>
      <w:r>
        <w:rPr>
          <w:rFonts w:ascii="Cambria" w:hAnsi="Cambria"/>
          <w:sz w:val="21"/>
          <w:szCs w:val="21"/>
        </w:rPr>
        <w:t>risks</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opportunities</w:t>
      </w:r>
      <w:proofErr w:type="spellEnd"/>
      <w:r>
        <w:rPr>
          <w:rFonts w:ascii="Cambria" w:hAnsi="Cambria"/>
          <w:sz w:val="21"/>
          <w:szCs w:val="21"/>
        </w:rPr>
        <w:t xml:space="preserve"> </w:t>
      </w:r>
      <w:proofErr w:type="spellStart"/>
      <w:r>
        <w:rPr>
          <w:rFonts w:ascii="Cambria" w:hAnsi="Cambria"/>
          <w:sz w:val="21"/>
          <w:szCs w:val="21"/>
        </w:rPr>
        <w:t>from</w:t>
      </w:r>
      <w:proofErr w:type="spellEnd"/>
      <w:r>
        <w:rPr>
          <w:rFonts w:ascii="Cambria" w:hAnsi="Cambria"/>
          <w:sz w:val="21"/>
          <w:szCs w:val="21"/>
        </w:rPr>
        <w:t xml:space="preserve"> </w:t>
      </w:r>
      <w:r w:rsidRPr="009758DD">
        <w:rPr>
          <w:rFonts w:ascii="Cambria" w:hAnsi="Cambria"/>
          <w:sz w:val="21"/>
          <w:szCs w:val="21"/>
        </w:rPr>
        <w:t xml:space="preserve">GMT </w:t>
      </w:r>
      <w:proofErr w:type="spellStart"/>
      <w:r w:rsidRPr="009758DD">
        <w:rPr>
          <w:rFonts w:ascii="Cambria" w:hAnsi="Cambria"/>
          <w:sz w:val="21"/>
          <w:szCs w:val="21"/>
        </w:rPr>
        <w:t>imp</w:t>
      </w:r>
      <w:r>
        <w:rPr>
          <w:rFonts w:ascii="Cambria" w:hAnsi="Cambria"/>
          <w:sz w:val="21"/>
          <w:szCs w:val="21"/>
        </w:rPr>
        <w:t>lications</w:t>
      </w:r>
      <w:proofErr w:type="spellEnd"/>
      <w:r>
        <w:rPr>
          <w:rFonts w:ascii="Cambria" w:hAnsi="Cambria"/>
          <w:sz w:val="21"/>
          <w:szCs w:val="21"/>
        </w:rPr>
        <w:t xml:space="preserve"> </w:t>
      </w:r>
      <w:proofErr w:type="spellStart"/>
      <w:r>
        <w:rPr>
          <w:rFonts w:ascii="Cambria" w:hAnsi="Cambria"/>
          <w:sz w:val="21"/>
          <w:szCs w:val="21"/>
        </w:rPr>
        <w:t>considered</w:t>
      </w:r>
      <w:proofErr w:type="spellEnd"/>
      <w:r>
        <w:rPr>
          <w:rFonts w:ascii="Cambria" w:hAnsi="Cambria"/>
          <w:sz w:val="21"/>
          <w:szCs w:val="21"/>
        </w:rPr>
        <w:t xml:space="preserve"> a </w:t>
      </w:r>
      <w:proofErr w:type="spellStart"/>
      <w:r>
        <w:rPr>
          <w:rFonts w:ascii="Cambria" w:hAnsi="Cambria"/>
          <w:sz w:val="21"/>
          <w:szCs w:val="21"/>
        </w:rPr>
        <w:t>priority</w:t>
      </w:r>
      <w:proofErr w:type="spellEnd"/>
      <w:r>
        <w:rPr>
          <w:rFonts w:ascii="Cambria" w:hAnsi="Cambria"/>
          <w:sz w:val="21"/>
          <w:szCs w:val="21"/>
        </w:rPr>
        <w:t xml:space="preserve"> </w:t>
      </w:r>
      <w:proofErr w:type="spellStart"/>
      <w:r>
        <w:rPr>
          <w:rFonts w:ascii="Cambria" w:hAnsi="Cambria"/>
          <w:sz w:val="21"/>
          <w:szCs w:val="21"/>
        </w:rPr>
        <w:t>and</w:t>
      </w:r>
      <w:proofErr w:type="spellEnd"/>
      <w:r>
        <w:rPr>
          <w:rFonts w:ascii="Cambria" w:hAnsi="Cambria"/>
          <w:sz w:val="21"/>
          <w:szCs w:val="21"/>
        </w:rPr>
        <w:t xml:space="preserve"> </w:t>
      </w:r>
      <w:proofErr w:type="spellStart"/>
      <w:r>
        <w:rPr>
          <w:rFonts w:ascii="Cambria" w:hAnsi="Cambria"/>
          <w:sz w:val="21"/>
          <w:szCs w:val="21"/>
        </w:rPr>
        <w:t>may</w:t>
      </w:r>
      <w:proofErr w:type="spellEnd"/>
      <w:r>
        <w:rPr>
          <w:rFonts w:ascii="Cambria" w:hAnsi="Cambria"/>
          <w:sz w:val="21"/>
          <w:szCs w:val="21"/>
        </w:rPr>
        <w:t xml:space="preserve"> </w:t>
      </w:r>
      <w:proofErr w:type="spellStart"/>
      <w:r>
        <w:rPr>
          <w:rFonts w:ascii="Cambria" w:hAnsi="Cambria"/>
          <w:sz w:val="21"/>
          <w:szCs w:val="21"/>
        </w:rPr>
        <w:t>need</w:t>
      </w:r>
      <w:proofErr w:type="spellEnd"/>
      <w:r>
        <w:rPr>
          <w:rFonts w:ascii="Cambria" w:hAnsi="Cambria"/>
          <w:sz w:val="21"/>
          <w:szCs w:val="21"/>
        </w:rPr>
        <w:t xml:space="preserve"> to </w:t>
      </w:r>
      <w:proofErr w:type="spellStart"/>
      <w:r>
        <w:rPr>
          <w:rFonts w:ascii="Cambria" w:hAnsi="Cambria"/>
          <w:sz w:val="21"/>
          <w:szCs w:val="21"/>
        </w:rPr>
        <w:t>be</w:t>
      </w:r>
      <w:proofErr w:type="spellEnd"/>
      <w:r>
        <w:rPr>
          <w:rFonts w:ascii="Cambria" w:hAnsi="Cambria"/>
          <w:sz w:val="21"/>
          <w:szCs w:val="21"/>
        </w:rPr>
        <w:t xml:space="preserve"> </w:t>
      </w:r>
      <w:proofErr w:type="spellStart"/>
      <w:r>
        <w:rPr>
          <w:rFonts w:ascii="Cambria" w:hAnsi="Cambria"/>
          <w:sz w:val="21"/>
          <w:szCs w:val="21"/>
        </w:rPr>
        <w:t>integrated</w:t>
      </w:r>
      <w:proofErr w:type="spellEnd"/>
      <w:r>
        <w:rPr>
          <w:rFonts w:ascii="Cambria" w:hAnsi="Cambria"/>
          <w:sz w:val="21"/>
          <w:szCs w:val="21"/>
        </w:rPr>
        <w:t xml:space="preserve"> </w:t>
      </w:r>
      <w:proofErr w:type="spellStart"/>
      <w:r>
        <w:rPr>
          <w:rFonts w:ascii="Cambria" w:hAnsi="Cambria"/>
          <w:sz w:val="21"/>
          <w:szCs w:val="21"/>
        </w:rPr>
        <w:t>in</w:t>
      </w:r>
      <w:r w:rsidRPr="009758DD">
        <w:rPr>
          <w:rFonts w:ascii="Cambria" w:hAnsi="Cambria"/>
          <w:sz w:val="21"/>
          <w:szCs w:val="21"/>
        </w:rPr>
        <w:t>to</w:t>
      </w:r>
      <w:proofErr w:type="spellEnd"/>
      <w:r w:rsidRPr="009758DD">
        <w:rPr>
          <w:rFonts w:ascii="Cambria" w:hAnsi="Cambria"/>
          <w:sz w:val="21"/>
          <w:szCs w:val="21"/>
        </w:rPr>
        <w:t xml:space="preserve"> </w:t>
      </w:r>
      <w:proofErr w:type="spellStart"/>
      <w:r w:rsidRPr="009758DD">
        <w:rPr>
          <w:rFonts w:ascii="Cambria" w:hAnsi="Cambria"/>
          <w:sz w:val="21"/>
          <w:szCs w:val="21"/>
        </w:rPr>
        <w:t>national</w:t>
      </w:r>
      <w:proofErr w:type="spellEnd"/>
      <w:r w:rsidRPr="009758DD">
        <w:rPr>
          <w:rFonts w:ascii="Cambria" w:hAnsi="Cambria"/>
          <w:sz w:val="21"/>
          <w:szCs w:val="21"/>
        </w:rPr>
        <w:t xml:space="preserve"> </w:t>
      </w:r>
      <w:proofErr w:type="spellStart"/>
      <w:r>
        <w:rPr>
          <w:rFonts w:ascii="Cambria" w:hAnsi="Cambria"/>
          <w:sz w:val="21"/>
          <w:szCs w:val="21"/>
        </w:rPr>
        <w:t>responses</w:t>
      </w:r>
      <w:proofErr w:type="spellEnd"/>
      <w:r>
        <w:rPr>
          <w:rFonts w:ascii="Cambria" w:hAnsi="Cambria"/>
          <w:sz w:val="21"/>
          <w:szCs w:val="21"/>
        </w:rPr>
        <w:t>.</w:t>
      </w:r>
    </w:p>
    <w:p w:rsidR="00590AAA" w:rsidRPr="00E311B9" w:rsidRDefault="00590AAA" w:rsidP="00590AAA">
      <w:pPr>
        <w:pStyle w:val="Odstavekseznama"/>
        <w:numPr>
          <w:ilvl w:val="0"/>
          <w:numId w:val="9"/>
        </w:numPr>
        <w:spacing w:after="160" w:line="259" w:lineRule="auto"/>
        <w:jc w:val="both"/>
        <w:rPr>
          <w:rFonts w:ascii="Cambria" w:hAnsi="Cambria"/>
          <w:sz w:val="21"/>
          <w:szCs w:val="21"/>
        </w:rPr>
      </w:pPr>
      <w:proofErr w:type="spellStart"/>
      <w:r w:rsidRPr="00E311B9">
        <w:rPr>
          <w:rFonts w:ascii="Cambria" w:hAnsi="Cambria"/>
          <w:sz w:val="21"/>
          <w:szCs w:val="21"/>
        </w:rPr>
        <w:t>Possibility</w:t>
      </w:r>
      <w:proofErr w:type="spellEnd"/>
      <w:r w:rsidRPr="00E311B9">
        <w:rPr>
          <w:rFonts w:ascii="Cambria" w:hAnsi="Cambria"/>
          <w:sz w:val="21"/>
          <w:szCs w:val="21"/>
        </w:rPr>
        <w:t xml:space="preserve"> to </w:t>
      </w:r>
      <w:proofErr w:type="spellStart"/>
      <w:r w:rsidRPr="00E311B9">
        <w:rPr>
          <w:rFonts w:ascii="Cambria" w:hAnsi="Cambria"/>
          <w:sz w:val="21"/>
          <w:szCs w:val="21"/>
        </w:rPr>
        <w:t>follow</w:t>
      </w:r>
      <w:proofErr w:type="spellEnd"/>
      <w:r w:rsidRPr="00E311B9">
        <w:rPr>
          <w:rFonts w:ascii="Cambria" w:hAnsi="Cambria"/>
          <w:sz w:val="21"/>
          <w:szCs w:val="21"/>
        </w:rPr>
        <w:t xml:space="preserve"> up </w:t>
      </w:r>
      <w:proofErr w:type="spellStart"/>
      <w:r w:rsidRPr="00E311B9">
        <w:rPr>
          <w:rFonts w:ascii="Cambria" w:hAnsi="Cambria"/>
          <w:sz w:val="21"/>
          <w:szCs w:val="21"/>
        </w:rPr>
        <w:t>with</w:t>
      </w:r>
      <w:proofErr w:type="spellEnd"/>
      <w:r w:rsidRPr="00E311B9">
        <w:rPr>
          <w:rFonts w:ascii="Cambria" w:hAnsi="Cambria"/>
          <w:sz w:val="21"/>
          <w:szCs w:val="21"/>
        </w:rPr>
        <w:t xml:space="preserve"> </w:t>
      </w:r>
      <w:proofErr w:type="spellStart"/>
      <w:r w:rsidRPr="00E311B9">
        <w:rPr>
          <w:rFonts w:ascii="Cambria" w:hAnsi="Cambria"/>
          <w:sz w:val="21"/>
          <w:szCs w:val="21"/>
        </w:rPr>
        <w:t>activities</w:t>
      </w:r>
      <w:proofErr w:type="spellEnd"/>
      <w:r w:rsidRPr="00E311B9">
        <w:rPr>
          <w:rFonts w:ascii="Cambria" w:hAnsi="Cambria"/>
          <w:sz w:val="21"/>
          <w:szCs w:val="21"/>
        </w:rPr>
        <w:t xml:space="preserve"> at </w:t>
      </w:r>
      <w:proofErr w:type="spellStart"/>
      <w:r w:rsidRPr="00E311B9">
        <w:rPr>
          <w:rFonts w:ascii="Cambria" w:hAnsi="Cambria"/>
          <w:sz w:val="21"/>
          <w:szCs w:val="21"/>
        </w:rPr>
        <w:t>the</w:t>
      </w:r>
      <w:proofErr w:type="spellEnd"/>
      <w:r w:rsidRPr="00E311B9">
        <w:rPr>
          <w:rFonts w:ascii="Cambria" w:hAnsi="Cambria"/>
          <w:sz w:val="21"/>
          <w:szCs w:val="21"/>
        </w:rPr>
        <w:t xml:space="preserve"> </w:t>
      </w:r>
      <w:proofErr w:type="spellStart"/>
      <w:r w:rsidRPr="00E311B9">
        <w:rPr>
          <w:rFonts w:ascii="Cambria" w:hAnsi="Cambria"/>
          <w:sz w:val="21"/>
          <w:szCs w:val="21"/>
        </w:rPr>
        <w:t>national</w:t>
      </w:r>
      <w:proofErr w:type="spellEnd"/>
      <w:r w:rsidRPr="00E311B9">
        <w:rPr>
          <w:rFonts w:ascii="Cambria" w:hAnsi="Cambria"/>
          <w:sz w:val="21"/>
          <w:szCs w:val="21"/>
        </w:rPr>
        <w:t xml:space="preserve"> </w:t>
      </w:r>
      <w:proofErr w:type="spellStart"/>
      <w:r w:rsidRPr="00E311B9">
        <w:rPr>
          <w:rFonts w:ascii="Cambria" w:hAnsi="Cambria"/>
          <w:sz w:val="21"/>
          <w:szCs w:val="21"/>
        </w:rPr>
        <w:t>level</w:t>
      </w:r>
      <w:proofErr w:type="spellEnd"/>
      <w:r w:rsidRPr="00E311B9">
        <w:rPr>
          <w:rFonts w:ascii="Cambria" w:hAnsi="Cambria"/>
          <w:sz w:val="21"/>
          <w:szCs w:val="21"/>
        </w:rPr>
        <w:t xml:space="preserve"> </w:t>
      </w:r>
      <w:proofErr w:type="spellStart"/>
      <w:r w:rsidRPr="00E311B9">
        <w:rPr>
          <w:rFonts w:ascii="Cambria" w:hAnsi="Cambria"/>
          <w:sz w:val="21"/>
          <w:szCs w:val="21"/>
        </w:rPr>
        <w:t>for</w:t>
      </w:r>
      <w:proofErr w:type="spellEnd"/>
      <w:r w:rsidRPr="00E311B9">
        <w:rPr>
          <w:rFonts w:ascii="Cambria" w:hAnsi="Cambria"/>
          <w:sz w:val="21"/>
          <w:szCs w:val="21"/>
        </w:rPr>
        <w:t xml:space="preserve"> </w:t>
      </w:r>
      <w:proofErr w:type="spellStart"/>
      <w:r w:rsidRPr="00E311B9">
        <w:rPr>
          <w:rFonts w:ascii="Cambria" w:hAnsi="Cambria"/>
          <w:sz w:val="21"/>
          <w:szCs w:val="21"/>
        </w:rPr>
        <w:t>example</w:t>
      </w:r>
      <w:proofErr w:type="spellEnd"/>
      <w:r w:rsidRPr="00E311B9">
        <w:rPr>
          <w:rFonts w:ascii="Cambria" w:hAnsi="Cambria"/>
          <w:sz w:val="21"/>
          <w:szCs w:val="21"/>
        </w:rPr>
        <w:t xml:space="preserve"> in </w:t>
      </w:r>
      <w:proofErr w:type="spellStart"/>
      <w:r w:rsidRPr="00E311B9">
        <w:rPr>
          <w:rFonts w:ascii="Cambria" w:hAnsi="Cambria"/>
          <w:sz w:val="21"/>
          <w:szCs w:val="21"/>
        </w:rPr>
        <w:t>the</w:t>
      </w:r>
      <w:proofErr w:type="spellEnd"/>
      <w:r w:rsidRPr="00E311B9">
        <w:rPr>
          <w:rFonts w:ascii="Cambria" w:hAnsi="Cambria"/>
          <w:sz w:val="21"/>
          <w:szCs w:val="21"/>
        </w:rPr>
        <w:t xml:space="preserve"> </w:t>
      </w:r>
      <w:proofErr w:type="spellStart"/>
      <w:r w:rsidRPr="00E311B9">
        <w:rPr>
          <w:rFonts w:ascii="Cambria" w:hAnsi="Cambria"/>
          <w:sz w:val="21"/>
          <w:szCs w:val="21"/>
        </w:rPr>
        <w:t>process</w:t>
      </w:r>
      <w:proofErr w:type="spellEnd"/>
      <w:r w:rsidRPr="00E311B9">
        <w:rPr>
          <w:rFonts w:ascii="Cambria" w:hAnsi="Cambria"/>
          <w:sz w:val="21"/>
          <w:szCs w:val="21"/>
        </w:rPr>
        <w:t xml:space="preserve"> </w:t>
      </w:r>
      <w:proofErr w:type="spellStart"/>
      <w:r w:rsidRPr="00E311B9">
        <w:rPr>
          <w:rFonts w:ascii="Cambria" w:hAnsi="Cambria"/>
          <w:sz w:val="21"/>
          <w:szCs w:val="21"/>
        </w:rPr>
        <w:t>of</w:t>
      </w:r>
      <w:proofErr w:type="spellEnd"/>
      <w:r w:rsidRPr="00E311B9">
        <w:rPr>
          <w:rFonts w:ascii="Cambria" w:hAnsi="Cambria"/>
          <w:sz w:val="21"/>
          <w:szCs w:val="21"/>
        </w:rPr>
        <w:t xml:space="preserve"> </w:t>
      </w:r>
      <w:proofErr w:type="spellStart"/>
      <w:r w:rsidRPr="00E311B9">
        <w:rPr>
          <w:rFonts w:ascii="Cambria" w:hAnsi="Cambria"/>
          <w:sz w:val="21"/>
          <w:szCs w:val="21"/>
        </w:rPr>
        <w:t>national</w:t>
      </w:r>
      <w:proofErr w:type="spellEnd"/>
      <w:r w:rsidRPr="00E311B9">
        <w:rPr>
          <w:rFonts w:ascii="Cambria" w:hAnsi="Cambria"/>
          <w:sz w:val="21"/>
          <w:szCs w:val="21"/>
        </w:rPr>
        <w:t xml:space="preserve"> </w:t>
      </w:r>
      <w:proofErr w:type="spellStart"/>
      <w:r w:rsidRPr="00E311B9">
        <w:rPr>
          <w:rFonts w:ascii="Cambria" w:hAnsi="Cambria"/>
          <w:sz w:val="21"/>
          <w:szCs w:val="21"/>
        </w:rPr>
        <w:t>state</w:t>
      </w:r>
      <w:proofErr w:type="spellEnd"/>
      <w:r w:rsidRPr="00E311B9">
        <w:rPr>
          <w:rFonts w:ascii="Cambria" w:hAnsi="Cambria"/>
          <w:sz w:val="21"/>
          <w:szCs w:val="21"/>
        </w:rPr>
        <w:t xml:space="preserve"> </w:t>
      </w:r>
      <w:proofErr w:type="spellStart"/>
      <w:r w:rsidRPr="00E311B9">
        <w:rPr>
          <w:rFonts w:ascii="Cambria" w:hAnsi="Cambria"/>
          <w:sz w:val="21"/>
          <w:szCs w:val="21"/>
        </w:rPr>
        <w:t>of</w:t>
      </w:r>
      <w:proofErr w:type="spellEnd"/>
      <w:r w:rsidRPr="00E311B9">
        <w:rPr>
          <w:rFonts w:ascii="Cambria" w:hAnsi="Cambria"/>
          <w:sz w:val="21"/>
          <w:szCs w:val="21"/>
        </w:rPr>
        <w:t xml:space="preserve"> </w:t>
      </w:r>
      <w:proofErr w:type="spellStart"/>
      <w:r w:rsidRPr="00E311B9">
        <w:rPr>
          <w:rFonts w:ascii="Cambria" w:hAnsi="Cambria"/>
          <w:sz w:val="21"/>
          <w:szCs w:val="21"/>
        </w:rPr>
        <w:t>the</w:t>
      </w:r>
      <w:proofErr w:type="spellEnd"/>
      <w:r w:rsidRPr="00E311B9">
        <w:rPr>
          <w:rFonts w:ascii="Cambria" w:hAnsi="Cambria"/>
          <w:sz w:val="21"/>
          <w:szCs w:val="21"/>
        </w:rPr>
        <w:t xml:space="preserve"> </w:t>
      </w:r>
      <w:proofErr w:type="spellStart"/>
      <w:r w:rsidRPr="00E311B9">
        <w:rPr>
          <w:rFonts w:ascii="Cambria" w:hAnsi="Cambria"/>
          <w:sz w:val="21"/>
          <w:szCs w:val="21"/>
        </w:rPr>
        <w:t>environment</w:t>
      </w:r>
      <w:proofErr w:type="spellEnd"/>
      <w:r w:rsidRPr="00E311B9">
        <w:rPr>
          <w:rFonts w:ascii="Cambria" w:hAnsi="Cambria"/>
          <w:sz w:val="21"/>
          <w:szCs w:val="21"/>
        </w:rPr>
        <w:t xml:space="preserve"> </w:t>
      </w:r>
      <w:proofErr w:type="spellStart"/>
      <w:r w:rsidRPr="00E311B9">
        <w:rPr>
          <w:rFonts w:ascii="Cambria" w:hAnsi="Cambria"/>
          <w:sz w:val="21"/>
          <w:szCs w:val="21"/>
        </w:rPr>
        <w:t>reporting</w:t>
      </w:r>
      <w:proofErr w:type="spellEnd"/>
      <w:r w:rsidRPr="00E311B9">
        <w:rPr>
          <w:rFonts w:ascii="Cambria" w:hAnsi="Cambria"/>
          <w:sz w:val="21"/>
          <w:szCs w:val="21"/>
        </w:rPr>
        <w:t>.</w:t>
      </w:r>
    </w:p>
    <w:p w:rsidR="00590AAA" w:rsidRDefault="00590AAA" w:rsidP="00590AAA">
      <w:pPr>
        <w:rPr>
          <w:rFonts w:cs="Arial"/>
          <w:sz w:val="16"/>
          <w:szCs w:val="16"/>
          <w:lang w:val="en-GB"/>
        </w:rPr>
      </w:pPr>
      <w:r>
        <w:rPr>
          <w:rFonts w:cs="Arial"/>
          <w:b/>
          <w:sz w:val="22"/>
          <w:szCs w:val="22"/>
          <w:lang w:val="en-GB"/>
        </w:rPr>
        <w:t xml:space="preserve">Workshop </w:t>
      </w:r>
      <w:r w:rsidRPr="007030E5">
        <w:rPr>
          <w:rFonts w:cs="Arial"/>
          <w:b/>
          <w:sz w:val="22"/>
          <w:szCs w:val="22"/>
          <w:lang w:val="en-GB"/>
        </w:rPr>
        <w:t>agenda</w:t>
      </w:r>
    </w:p>
    <w:p w:rsidR="00590AAA" w:rsidRPr="00B70792" w:rsidRDefault="00590AAA" w:rsidP="00590AAA">
      <w:pPr>
        <w:rPr>
          <w:rFonts w:cs="Arial"/>
          <w:sz w:val="16"/>
          <w:szCs w:val="16"/>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4"/>
        <w:gridCol w:w="1164"/>
        <w:gridCol w:w="7514"/>
      </w:tblGrid>
      <w:tr w:rsidR="00590AAA" w:rsidRPr="007030E5" w:rsidTr="000D6396">
        <w:trPr>
          <w:jc w:val="center"/>
        </w:trPr>
        <w:tc>
          <w:tcPr>
            <w:tcW w:w="938" w:type="pct"/>
            <w:shd w:val="clear" w:color="auto" w:fill="BFBFBF" w:themeFill="background1" w:themeFillShade="BF"/>
          </w:tcPr>
          <w:p w:rsidR="00590AAA" w:rsidRPr="007030E5" w:rsidRDefault="00590AAA" w:rsidP="000D6396">
            <w:pPr>
              <w:spacing w:before="60" w:after="60"/>
              <w:rPr>
                <w:rFonts w:cs="Arial"/>
                <w:b/>
                <w:szCs w:val="20"/>
                <w:lang w:val="en-GB"/>
              </w:rPr>
            </w:pPr>
            <w:r w:rsidRPr="007030E5">
              <w:rPr>
                <w:rFonts w:cs="Arial"/>
                <w:b/>
                <w:szCs w:val="20"/>
                <w:lang w:val="en-GB"/>
              </w:rPr>
              <w:t xml:space="preserve">Time </w:t>
            </w:r>
          </w:p>
        </w:tc>
        <w:tc>
          <w:tcPr>
            <w:tcW w:w="545" w:type="pct"/>
            <w:shd w:val="clear" w:color="auto" w:fill="BFBFBF" w:themeFill="background1" w:themeFillShade="BF"/>
          </w:tcPr>
          <w:p w:rsidR="00590AAA" w:rsidRPr="007030E5" w:rsidRDefault="00590AAA" w:rsidP="000D6396">
            <w:pPr>
              <w:spacing w:before="60" w:after="60"/>
              <w:rPr>
                <w:rFonts w:cs="Arial"/>
                <w:b/>
                <w:szCs w:val="20"/>
                <w:lang w:val="en-GB"/>
              </w:rPr>
            </w:pPr>
            <w:r>
              <w:rPr>
                <w:rFonts w:cs="Arial"/>
                <w:b/>
                <w:szCs w:val="20"/>
                <w:lang w:val="en-GB"/>
              </w:rPr>
              <w:t>Item</w:t>
            </w:r>
          </w:p>
        </w:tc>
        <w:tc>
          <w:tcPr>
            <w:tcW w:w="3517" w:type="pct"/>
            <w:shd w:val="clear" w:color="auto" w:fill="BFBFBF" w:themeFill="background1" w:themeFillShade="BF"/>
          </w:tcPr>
          <w:p w:rsidR="00590AAA" w:rsidRPr="007030E5" w:rsidRDefault="00590AAA" w:rsidP="000D6396">
            <w:pPr>
              <w:spacing w:before="60" w:after="60"/>
              <w:rPr>
                <w:rFonts w:cs="Arial"/>
                <w:b/>
                <w:szCs w:val="20"/>
                <w:lang w:val="en-GB"/>
              </w:rPr>
            </w:pPr>
            <w:r w:rsidRPr="007030E5">
              <w:rPr>
                <w:rFonts w:cs="Arial"/>
                <w:b/>
                <w:szCs w:val="20"/>
                <w:lang w:val="en-GB"/>
              </w:rPr>
              <w:t>Agenda item</w:t>
            </w:r>
          </w:p>
        </w:tc>
      </w:tr>
      <w:tr w:rsidR="00590AAA" w:rsidRPr="007030E5" w:rsidTr="000D6396">
        <w:trPr>
          <w:jc w:val="center"/>
        </w:trPr>
        <w:tc>
          <w:tcPr>
            <w:tcW w:w="938" w:type="pct"/>
            <w:vAlign w:val="center"/>
          </w:tcPr>
          <w:p w:rsidR="00590AAA" w:rsidRPr="007030E5" w:rsidRDefault="00590AAA" w:rsidP="000D6396">
            <w:pPr>
              <w:rPr>
                <w:rFonts w:cs="Arial"/>
                <w:b/>
                <w:szCs w:val="20"/>
                <w:lang w:val="en-GB"/>
              </w:rPr>
            </w:pPr>
            <w:r>
              <w:rPr>
                <w:rFonts w:cs="Arial"/>
                <w:b/>
                <w:szCs w:val="20"/>
                <w:lang w:val="en-GB"/>
              </w:rPr>
              <w:t>09:00</w:t>
            </w:r>
            <w:r w:rsidRPr="007030E5">
              <w:rPr>
                <w:rFonts w:cs="Arial"/>
                <w:b/>
                <w:szCs w:val="20"/>
                <w:lang w:val="en-GB"/>
              </w:rPr>
              <w:t xml:space="preserve"> – </w:t>
            </w:r>
            <w:r>
              <w:rPr>
                <w:rFonts w:cs="Arial"/>
                <w:b/>
                <w:szCs w:val="20"/>
                <w:lang w:val="en-GB"/>
              </w:rPr>
              <w:t>09:15</w:t>
            </w:r>
          </w:p>
        </w:tc>
        <w:tc>
          <w:tcPr>
            <w:tcW w:w="545" w:type="pct"/>
            <w:vAlign w:val="center"/>
          </w:tcPr>
          <w:p w:rsidR="00590AAA" w:rsidRPr="007030E5" w:rsidRDefault="00590AAA" w:rsidP="000D6396">
            <w:pPr>
              <w:jc w:val="center"/>
              <w:rPr>
                <w:rFonts w:cs="Arial"/>
                <w:szCs w:val="20"/>
                <w:lang w:val="en-GB"/>
              </w:rPr>
            </w:pPr>
            <w:r w:rsidRPr="007030E5">
              <w:rPr>
                <w:rFonts w:cs="Arial"/>
                <w:szCs w:val="20"/>
                <w:lang w:val="en-GB"/>
              </w:rPr>
              <w:t>1</w:t>
            </w:r>
          </w:p>
        </w:tc>
        <w:tc>
          <w:tcPr>
            <w:tcW w:w="3517" w:type="pct"/>
          </w:tcPr>
          <w:p w:rsidR="00590AAA" w:rsidRPr="007030E5" w:rsidRDefault="00590AAA" w:rsidP="000D6396">
            <w:pPr>
              <w:rPr>
                <w:rFonts w:cs="Arial"/>
                <w:szCs w:val="20"/>
                <w:lang w:val="en-GB"/>
              </w:rPr>
            </w:pPr>
            <w:r w:rsidRPr="007030E5">
              <w:rPr>
                <w:rFonts w:cs="Arial"/>
                <w:szCs w:val="20"/>
                <w:lang w:val="en-GB"/>
              </w:rPr>
              <w:t xml:space="preserve">Arrival and registration </w:t>
            </w:r>
          </w:p>
        </w:tc>
      </w:tr>
      <w:tr w:rsidR="00590AAA" w:rsidRPr="007030E5" w:rsidTr="000D6396">
        <w:trPr>
          <w:jc w:val="center"/>
        </w:trPr>
        <w:tc>
          <w:tcPr>
            <w:tcW w:w="938" w:type="pct"/>
            <w:vAlign w:val="center"/>
          </w:tcPr>
          <w:p w:rsidR="00590AAA" w:rsidRPr="007030E5" w:rsidRDefault="00590AAA" w:rsidP="000D6396">
            <w:pPr>
              <w:rPr>
                <w:rFonts w:cs="Arial"/>
                <w:b/>
                <w:szCs w:val="20"/>
                <w:lang w:val="en-GB"/>
              </w:rPr>
            </w:pPr>
            <w:r>
              <w:rPr>
                <w:rFonts w:cs="Arial"/>
                <w:b/>
                <w:szCs w:val="20"/>
                <w:lang w:val="en-GB"/>
              </w:rPr>
              <w:t>09:15 – 09:30</w:t>
            </w:r>
          </w:p>
        </w:tc>
        <w:tc>
          <w:tcPr>
            <w:tcW w:w="545" w:type="pct"/>
            <w:vAlign w:val="center"/>
          </w:tcPr>
          <w:p w:rsidR="00590AAA" w:rsidRPr="007030E5" w:rsidRDefault="00590AAA" w:rsidP="000D6396">
            <w:pPr>
              <w:jc w:val="center"/>
              <w:rPr>
                <w:rFonts w:cs="Arial"/>
                <w:szCs w:val="20"/>
                <w:lang w:val="en-GB"/>
              </w:rPr>
            </w:pPr>
            <w:r w:rsidRPr="007030E5">
              <w:rPr>
                <w:rFonts w:cs="Arial"/>
                <w:szCs w:val="20"/>
                <w:lang w:val="en-GB"/>
              </w:rPr>
              <w:t>2</w:t>
            </w:r>
          </w:p>
        </w:tc>
        <w:tc>
          <w:tcPr>
            <w:tcW w:w="3517" w:type="pct"/>
          </w:tcPr>
          <w:p w:rsidR="00590AAA" w:rsidRPr="007030E5" w:rsidRDefault="00590AAA" w:rsidP="000D6396">
            <w:pPr>
              <w:rPr>
                <w:rFonts w:cs="Arial"/>
                <w:szCs w:val="20"/>
                <w:lang w:val="en-GB"/>
              </w:rPr>
            </w:pPr>
            <w:r w:rsidRPr="007030E5">
              <w:rPr>
                <w:rFonts w:cs="Arial"/>
                <w:szCs w:val="20"/>
                <w:lang w:val="en-GB"/>
              </w:rPr>
              <w:t xml:space="preserve">Introductions and welcome </w:t>
            </w:r>
          </w:p>
        </w:tc>
      </w:tr>
      <w:tr w:rsidR="00590AAA" w:rsidRPr="007030E5" w:rsidTr="000D6396">
        <w:trPr>
          <w:jc w:val="center"/>
        </w:trPr>
        <w:tc>
          <w:tcPr>
            <w:tcW w:w="938" w:type="pct"/>
            <w:vAlign w:val="center"/>
          </w:tcPr>
          <w:p w:rsidR="00590AAA" w:rsidRPr="007030E5" w:rsidRDefault="00590AAA" w:rsidP="000D6396">
            <w:pPr>
              <w:rPr>
                <w:rFonts w:cs="Arial"/>
                <w:szCs w:val="20"/>
                <w:lang w:val="en-GB"/>
              </w:rPr>
            </w:pPr>
            <w:r>
              <w:rPr>
                <w:rFonts w:cs="Arial"/>
                <w:b/>
                <w:szCs w:val="20"/>
                <w:lang w:val="en-GB"/>
              </w:rPr>
              <w:t>09:30</w:t>
            </w:r>
            <w:r w:rsidRPr="007030E5">
              <w:rPr>
                <w:rFonts w:cs="Arial"/>
                <w:b/>
                <w:szCs w:val="20"/>
                <w:lang w:val="en-GB"/>
              </w:rPr>
              <w:t xml:space="preserve"> – 1</w:t>
            </w:r>
            <w:r>
              <w:rPr>
                <w:rFonts w:cs="Arial"/>
                <w:b/>
                <w:szCs w:val="20"/>
                <w:lang w:val="en-GB"/>
              </w:rPr>
              <w:t>0:15</w:t>
            </w:r>
          </w:p>
        </w:tc>
        <w:tc>
          <w:tcPr>
            <w:tcW w:w="545" w:type="pct"/>
            <w:vAlign w:val="center"/>
          </w:tcPr>
          <w:p w:rsidR="00590AAA" w:rsidRPr="007030E5" w:rsidRDefault="00590AAA" w:rsidP="000D6396">
            <w:pPr>
              <w:jc w:val="center"/>
              <w:rPr>
                <w:rFonts w:cs="Arial"/>
                <w:szCs w:val="20"/>
                <w:lang w:val="en-GB"/>
              </w:rPr>
            </w:pPr>
            <w:r w:rsidRPr="007030E5">
              <w:rPr>
                <w:rFonts w:cs="Arial"/>
                <w:szCs w:val="20"/>
                <w:lang w:val="en-GB"/>
              </w:rPr>
              <w:t>3</w:t>
            </w:r>
          </w:p>
        </w:tc>
        <w:tc>
          <w:tcPr>
            <w:tcW w:w="3517" w:type="pct"/>
          </w:tcPr>
          <w:p w:rsidR="00590AAA" w:rsidRDefault="00590AAA" w:rsidP="000D6396">
            <w:pPr>
              <w:rPr>
                <w:rFonts w:cs="Arial"/>
                <w:szCs w:val="20"/>
                <w:lang w:val="en-GB"/>
              </w:rPr>
            </w:pPr>
            <w:r w:rsidRPr="007030E5">
              <w:rPr>
                <w:rFonts w:cs="Arial"/>
                <w:szCs w:val="20"/>
                <w:lang w:val="en-GB"/>
              </w:rPr>
              <w:t>Setting the scene</w:t>
            </w:r>
            <w:r>
              <w:rPr>
                <w:rFonts w:cs="Arial"/>
                <w:szCs w:val="20"/>
                <w:lang w:val="en-GB"/>
              </w:rPr>
              <w:t>:</w:t>
            </w:r>
          </w:p>
          <w:p w:rsidR="00590AAA" w:rsidRDefault="00590AAA" w:rsidP="00590AAA">
            <w:pPr>
              <w:pStyle w:val="Odstavekseznama"/>
              <w:numPr>
                <w:ilvl w:val="0"/>
                <w:numId w:val="5"/>
              </w:numPr>
              <w:spacing w:after="160" w:line="259" w:lineRule="auto"/>
              <w:jc w:val="both"/>
              <w:rPr>
                <w:rFonts w:ascii="Arial" w:eastAsia="Times New Roman" w:hAnsi="Arial" w:cs="Arial"/>
                <w:sz w:val="20"/>
                <w:szCs w:val="20"/>
              </w:rPr>
            </w:pPr>
            <w:r>
              <w:rPr>
                <w:rFonts w:ascii="Arial" w:eastAsia="Times New Roman" w:hAnsi="Arial" w:cs="Arial"/>
                <w:sz w:val="20"/>
                <w:szCs w:val="20"/>
              </w:rPr>
              <w:t xml:space="preserve">EEA to </w:t>
            </w:r>
            <w:proofErr w:type="spellStart"/>
            <w:r>
              <w:rPr>
                <w:rFonts w:ascii="Arial" w:eastAsia="Times New Roman" w:hAnsi="Arial" w:cs="Arial"/>
                <w:sz w:val="20"/>
                <w:szCs w:val="20"/>
              </w:rPr>
              <w:t>present</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background</w:t>
            </w:r>
            <w:proofErr w:type="spellEnd"/>
            <w:r>
              <w:rPr>
                <w:rFonts w:ascii="Arial" w:eastAsia="Times New Roman" w:hAnsi="Arial" w:cs="Arial"/>
                <w:sz w:val="20"/>
                <w:szCs w:val="20"/>
              </w:rPr>
              <w:t xml:space="preserve"> on </w:t>
            </w:r>
            <w:proofErr w:type="spellStart"/>
            <w:r>
              <w:rPr>
                <w:rFonts w:ascii="Arial" w:eastAsia="Times New Roman" w:hAnsi="Arial" w:cs="Arial"/>
                <w:sz w:val="20"/>
                <w:szCs w:val="20"/>
              </w:rPr>
              <w:t>European</w:t>
            </w:r>
            <w:proofErr w:type="spellEnd"/>
            <w:r>
              <w:rPr>
                <w:rFonts w:ascii="Arial" w:eastAsia="Times New Roman" w:hAnsi="Arial" w:cs="Arial"/>
                <w:sz w:val="20"/>
                <w:szCs w:val="20"/>
              </w:rPr>
              <w:t xml:space="preserve"> SOER </w:t>
            </w:r>
            <w:proofErr w:type="spellStart"/>
            <w:r>
              <w:rPr>
                <w:rFonts w:ascii="Arial" w:eastAsia="Times New Roman" w:hAnsi="Arial" w:cs="Arial"/>
                <w:sz w:val="20"/>
                <w:szCs w:val="20"/>
              </w:rPr>
              <w:t>and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GMTs</w:t>
            </w:r>
            <w:proofErr w:type="spellEnd"/>
          </w:p>
          <w:p w:rsidR="00590AAA" w:rsidRPr="007030E5" w:rsidRDefault="00590AAA" w:rsidP="00590AAA">
            <w:pPr>
              <w:pStyle w:val="Odstavekseznama"/>
              <w:numPr>
                <w:ilvl w:val="0"/>
                <w:numId w:val="5"/>
              </w:numPr>
              <w:spacing w:after="160" w:line="259" w:lineRule="auto"/>
              <w:jc w:val="both"/>
              <w:rPr>
                <w:rFonts w:ascii="Arial" w:eastAsia="Times New Roman" w:hAnsi="Arial" w:cs="Arial"/>
                <w:sz w:val="20"/>
                <w:szCs w:val="20"/>
              </w:rPr>
            </w:pPr>
            <w:proofErr w:type="spellStart"/>
            <w:r w:rsidRPr="007030E5">
              <w:rPr>
                <w:rFonts w:ascii="Arial" w:eastAsia="Times New Roman" w:hAnsi="Arial" w:cs="Arial"/>
                <w:sz w:val="20"/>
                <w:szCs w:val="20"/>
              </w:rPr>
              <w:t>Overview</w:t>
            </w:r>
            <w:proofErr w:type="spellEnd"/>
            <w:r w:rsidRPr="007030E5">
              <w:rPr>
                <w:rFonts w:ascii="Arial" w:eastAsia="Times New Roman" w:hAnsi="Arial" w:cs="Arial"/>
                <w:sz w:val="20"/>
                <w:szCs w:val="20"/>
              </w:rPr>
              <w:t xml:space="preserve"> </w:t>
            </w:r>
            <w:proofErr w:type="spellStart"/>
            <w:r w:rsidRPr="007030E5">
              <w:rPr>
                <w:rFonts w:ascii="Arial" w:eastAsia="Times New Roman" w:hAnsi="Arial" w:cs="Arial"/>
                <w:sz w:val="20"/>
                <w:szCs w:val="20"/>
              </w:rPr>
              <w:t>of</w:t>
            </w:r>
            <w:proofErr w:type="spellEnd"/>
            <w:r w:rsidRPr="007030E5">
              <w:rPr>
                <w:rFonts w:ascii="Arial" w:eastAsia="Times New Roman" w:hAnsi="Arial" w:cs="Arial"/>
                <w:sz w:val="20"/>
                <w:szCs w:val="20"/>
              </w:rPr>
              <w:t xml:space="preserve"> </w:t>
            </w:r>
            <w:proofErr w:type="spellStart"/>
            <w:r w:rsidRPr="007030E5">
              <w:rPr>
                <w:rFonts w:ascii="Arial" w:eastAsia="Times New Roman" w:hAnsi="Arial" w:cs="Arial"/>
                <w:sz w:val="20"/>
                <w:szCs w:val="20"/>
              </w:rPr>
              <w:t>the</w:t>
            </w:r>
            <w:proofErr w:type="spellEnd"/>
            <w:r w:rsidRPr="007030E5">
              <w:rPr>
                <w:rFonts w:ascii="Arial" w:eastAsia="Times New Roman" w:hAnsi="Arial" w:cs="Arial"/>
                <w:sz w:val="20"/>
                <w:szCs w:val="20"/>
              </w:rPr>
              <w:t xml:space="preserve"> </w:t>
            </w:r>
            <w:r>
              <w:rPr>
                <w:rFonts w:ascii="Arial" w:eastAsia="Times New Roman" w:hAnsi="Arial" w:cs="Arial"/>
                <w:sz w:val="20"/>
                <w:szCs w:val="20"/>
              </w:rPr>
              <w:t>up-to-</w:t>
            </w:r>
            <w:proofErr w:type="spellStart"/>
            <w:r>
              <w:rPr>
                <w:rFonts w:ascii="Arial" w:eastAsia="Times New Roman" w:hAnsi="Arial" w:cs="Arial"/>
                <w:sz w:val="20"/>
                <w:szCs w:val="20"/>
              </w:rPr>
              <w:t>date</w:t>
            </w:r>
            <w:proofErr w:type="spellEnd"/>
            <w:r>
              <w:rPr>
                <w:rFonts w:ascii="Arial" w:eastAsia="Times New Roman" w:hAnsi="Arial" w:cs="Arial"/>
                <w:sz w:val="20"/>
                <w:szCs w:val="20"/>
              </w:rPr>
              <w:t xml:space="preserve"> </w:t>
            </w:r>
            <w:proofErr w:type="spellStart"/>
            <w:r w:rsidRPr="007030E5">
              <w:rPr>
                <w:rFonts w:ascii="Arial" w:eastAsia="Times New Roman" w:hAnsi="Arial" w:cs="Arial"/>
                <w:sz w:val="20"/>
                <w:szCs w:val="20"/>
              </w:rPr>
              <w:t>project</w:t>
            </w:r>
            <w:proofErr w:type="spellEnd"/>
            <w:r w:rsidRPr="007030E5">
              <w:rPr>
                <w:rFonts w:ascii="Arial" w:eastAsia="Times New Roman" w:hAnsi="Arial" w:cs="Arial"/>
                <w:sz w:val="20"/>
                <w:szCs w:val="20"/>
              </w:rPr>
              <w:t xml:space="preserve"> plan </w:t>
            </w:r>
            <w:proofErr w:type="spellStart"/>
            <w:r>
              <w:rPr>
                <w:rFonts w:ascii="Arial" w:eastAsia="Times New Roman" w:hAnsi="Arial" w:cs="Arial"/>
                <w:sz w:val="20"/>
                <w:szCs w:val="20"/>
              </w:rPr>
              <w:t>and</w:t>
            </w:r>
            <w:proofErr w:type="spellEnd"/>
            <w:r w:rsidRPr="007030E5">
              <w:rPr>
                <w:rFonts w:ascii="Arial" w:eastAsia="Times New Roman" w:hAnsi="Arial" w:cs="Arial"/>
                <w:sz w:val="20"/>
                <w:szCs w:val="20"/>
              </w:rPr>
              <w:t xml:space="preserve"> </w:t>
            </w:r>
            <w:proofErr w:type="spellStart"/>
            <w:r w:rsidRPr="007030E5">
              <w:rPr>
                <w:rFonts w:ascii="Arial" w:eastAsia="Times New Roman" w:hAnsi="Arial" w:cs="Arial"/>
                <w:sz w:val="20"/>
                <w:szCs w:val="20"/>
              </w:rPr>
              <w:t>timeline</w:t>
            </w:r>
            <w:proofErr w:type="spellEnd"/>
          </w:p>
          <w:p w:rsidR="00590AAA" w:rsidRPr="00137B6D" w:rsidRDefault="00590AAA" w:rsidP="00590AAA">
            <w:pPr>
              <w:pStyle w:val="Odstavekseznama"/>
              <w:numPr>
                <w:ilvl w:val="0"/>
                <w:numId w:val="5"/>
              </w:numPr>
              <w:spacing w:after="160" w:line="259" w:lineRule="auto"/>
              <w:jc w:val="both"/>
              <w:rPr>
                <w:rFonts w:ascii="Arial" w:eastAsia="Times New Roman" w:hAnsi="Arial" w:cs="Arial"/>
                <w:sz w:val="20"/>
                <w:szCs w:val="20"/>
              </w:rPr>
            </w:pPr>
            <w:proofErr w:type="spellStart"/>
            <w:r>
              <w:rPr>
                <w:rFonts w:ascii="Arial" w:eastAsia="Times New Roman" w:hAnsi="Arial" w:cs="Arial"/>
                <w:sz w:val="20"/>
                <w:szCs w:val="20"/>
              </w:rPr>
              <w:t>Key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outcomes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expected</w:t>
            </w:r>
            <w:proofErr w:type="spellEnd"/>
          </w:p>
        </w:tc>
      </w:tr>
      <w:tr w:rsidR="00590AAA" w:rsidRPr="007030E5" w:rsidTr="000D6396">
        <w:trPr>
          <w:trHeight w:val="1523"/>
          <w:jc w:val="center"/>
        </w:trPr>
        <w:tc>
          <w:tcPr>
            <w:tcW w:w="938" w:type="pct"/>
            <w:vAlign w:val="center"/>
          </w:tcPr>
          <w:p w:rsidR="00590AAA" w:rsidRPr="007030E5" w:rsidRDefault="00590AAA" w:rsidP="000D6396">
            <w:pPr>
              <w:rPr>
                <w:rFonts w:cs="Arial"/>
                <w:b/>
                <w:szCs w:val="20"/>
                <w:lang w:val="en-GB"/>
              </w:rPr>
            </w:pPr>
            <w:r>
              <w:rPr>
                <w:rFonts w:cs="Arial"/>
                <w:b/>
                <w:szCs w:val="20"/>
                <w:lang w:val="en-GB"/>
              </w:rPr>
              <w:t>10:15 – 10:45</w:t>
            </w:r>
          </w:p>
        </w:tc>
        <w:tc>
          <w:tcPr>
            <w:tcW w:w="545" w:type="pct"/>
            <w:vAlign w:val="center"/>
          </w:tcPr>
          <w:p w:rsidR="00590AAA" w:rsidRPr="007030E5" w:rsidRDefault="00590AAA" w:rsidP="000D6396">
            <w:pPr>
              <w:jc w:val="center"/>
              <w:rPr>
                <w:rFonts w:cs="Arial"/>
                <w:szCs w:val="20"/>
                <w:lang w:val="en-GB"/>
              </w:rPr>
            </w:pPr>
            <w:r w:rsidRPr="007030E5">
              <w:rPr>
                <w:rFonts w:cs="Arial"/>
                <w:szCs w:val="20"/>
                <w:lang w:val="en-GB"/>
              </w:rPr>
              <w:t>4</w:t>
            </w:r>
          </w:p>
        </w:tc>
        <w:tc>
          <w:tcPr>
            <w:tcW w:w="3517" w:type="pct"/>
          </w:tcPr>
          <w:p w:rsidR="00590AAA" w:rsidRPr="007030E5" w:rsidRDefault="00590AAA" w:rsidP="000D6396">
            <w:pPr>
              <w:rPr>
                <w:rFonts w:cs="Arial"/>
                <w:szCs w:val="20"/>
                <w:lang w:val="en-GB"/>
              </w:rPr>
            </w:pPr>
            <w:r w:rsidRPr="00411A38">
              <w:rPr>
                <w:rFonts w:cs="Arial"/>
                <w:szCs w:val="20"/>
                <w:lang w:val="en-GB"/>
              </w:rPr>
              <w:t>Linking implications to national evidence</w:t>
            </w:r>
          </w:p>
          <w:p w:rsidR="00590AAA" w:rsidRPr="007030E5" w:rsidRDefault="00590AAA" w:rsidP="00590AAA">
            <w:pPr>
              <w:pStyle w:val="Odstavekseznama"/>
              <w:numPr>
                <w:ilvl w:val="0"/>
                <w:numId w:val="6"/>
              </w:numPr>
              <w:spacing w:after="160" w:line="259" w:lineRule="auto"/>
              <w:rPr>
                <w:rFonts w:ascii="Arial" w:hAnsi="Arial" w:cs="Arial"/>
                <w:sz w:val="20"/>
                <w:szCs w:val="20"/>
              </w:rPr>
            </w:pPr>
            <w:proofErr w:type="spellStart"/>
            <w:r w:rsidRPr="007030E5">
              <w:rPr>
                <w:rFonts w:ascii="Arial" w:hAnsi="Arial" w:cs="Arial"/>
                <w:sz w:val="20"/>
                <w:szCs w:val="20"/>
              </w:rPr>
              <w:t>Presentation</w:t>
            </w:r>
            <w:proofErr w:type="spellEnd"/>
            <w:r w:rsidRPr="007030E5">
              <w:rPr>
                <w:rFonts w:ascii="Arial" w:hAnsi="Arial" w:cs="Arial"/>
                <w:sz w:val="20"/>
                <w:szCs w:val="20"/>
              </w:rPr>
              <w:t>:</w:t>
            </w:r>
          </w:p>
          <w:p w:rsidR="00590AAA" w:rsidRPr="00411A38" w:rsidRDefault="00590AAA" w:rsidP="00590AAA">
            <w:pPr>
              <w:pStyle w:val="Odstavekseznama"/>
              <w:numPr>
                <w:ilvl w:val="1"/>
                <w:numId w:val="6"/>
              </w:numPr>
              <w:spacing w:after="160" w:line="259" w:lineRule="auto"/>
              <w:rPr>
                <w:rFonts w:ascii="Arial" w:hAnsi="Arial" w:cs="Arial"/>
                <w:sz w:val="20"/>
                <w:szCs w:val="20"/>
              </w:rPr>
            </w:pPr>
            <w:proofErr w:type="spellStart"/>
            <w:r w:rsidRPr="007030E5">
              <w:rPr>
                <w:rFonts w:ascii="Arial" w:hAnsi="Arial" w:cs="Arial"/>
                <w:sz w:val="20"/>
                <w:szCs w:val="20"/>
              </w:rPr>
              <w:t>Overview</w:t>
            </w:r>
            <w:proofErr w:type="spellEnd"/>
            <w:r w:rsidRPr="007030E5">
              <w:rPr>
                <w:rFonts w:ascii="Arial" w:hAnsi="Arial" w:cs="Arial"/>
                <w:sz w:val="20"/>
                <w:szCs w:val="20"/>
              </w:rPr>
              <w:t xml:space="preserve"> </w:t>
            </w:r>
            <w:proofErr w:type="spellStart"/>
            <w:r w:rsidRPr="007030E5">
              <w:rPr>
                <w:rFonts w:ascii="Arial" w:hAnsi="Arial" w:cs="Arial"/>
                <w:sz w:val="20"/>
                <w:szCs w:val="20"/>
              </w:rPr>
              <w:t>of</w:t>
            </w:r>
            <w:proofErr w:type="spellEnd"/>
            <w:r w:rsidRPr="007030E5">
              <w:rPr>
                <w:rFonts w:ascii="Arial" w:hAnsi="Arial" w:cs="Arial"/>
                <w:sz w:val="20"/>
                <w:szCs w:val="20"/>
              </w:rPr>
              <w:t xml:space="preserve"> </w:t>
            </w:r>
            <w:proofErr w:type="spellStart"/>
            <w:r w:rsidRPr="007030E5">
              <w:rPr>
                <w:rFonts w:ascii="Arial" w:hAnsi="Arial" w:cs="Arial"/>
                <w:sz w:val="20"/>
                <w:szCs w:val="20"/>
              </w:rPr>
              <w:t>initial</w:t>
            </w:r>
            <w:proofErr w:type="spellEnd"/>
            <w:r w:rsidRPr="007030E5">
              <w:rPr>
                <w:rFonts w:ascii="Arial" w:hAnsi="Arial" w:cs="Arial"/>
                <w:sz w:val="20"/>
                <w:szCs w:val="20"/>
              </w:rPr>
              <w:t xml:space="preserve"> </w:t>
            </w:r>
            <w:proofErr w:type="spellStart"/>
            <w:r w:rsidRPr="007030E5">
              <w:rPr>
                <w:rFonts w:ascii="Arial" w:hAnsi="Arial" w:cs="Arial"/>
                <w:sz w:val="20"/>
                <w:szCs w:val="20"/>
              </w:rPr>
              <w:t>scoping</w:t>
            </w:r>
            <w:proofErr w:type="spellEnd"/>
            <w:r>
              <w:rPr>
                <w:rFonts w:ascii="Arial" w:hAnsi="Arial" w:cs="Arial"/>
                <w:sz w:val="20"/>
                <w:szCs w:val="20"/>
              </w:rPr>
              <w:t xml:space="preserve"> </w:t>
            </w:r>
            <w:proofErr w:type="spellStart"/>
            <w:r>
              <w:rPr>
                <w:rFonts w:ascii="Arial" w:hAnsi="Arial" w:cs="Arial"/>
                <w:sz w:val="20"/>
                <w:szCs w:val="20"/>
              </w:rPr>
              <w:t>work</w:t>
            </w:r>
            <w:proofErr w:type="spellEnd"/>
          </w:p>
          <w:p w:rsidR="00590AAA" w:rsidRDefault="00590AAA" w:rsidP="00590AAA">
            <w:pPr>
              <w:pStyle w:val="Odstavekseznama"/>
              <w:numPr>
                <w:ilvl w:val="1"/>
                <w:numId w:val="6"/>
              </w:numPr>
              <w:spacing w:after="160" w:line="259" w:lineRule="auto"/>
              <w:rPr>
                <w:rFonts w:ascii="Arial" w:hAnsi="Arial" w:cs="Arial"/>
                <w:sz w:val="20"/>
                <w:szCs w:val="20"/>
              </w:rPr>
            </w:pPr>
            <w:proofErr w:type="spellStart"/>
            <w:r>
              <w:rPr>
                <w:rFonts w:ascii="Arial" w:hAnsi="Arial" w:cs="Arial"/>
                <w:sz w:val="20"/>
                <w:szCs w:val="20"/>
              </w:rPr>
              <w:t>Linking</w:t>
            </w:r>
            <w:proofErr w:type="spellEnd"/>
            <w:r>
              <w:rPr>
                <w:rFonts w:ascii="Arial" w:hAnsi="Arial" w:cs="Arial"/>
                <w:sz w:val="20"/>
                <w:szCs w:val="20"/>
              </w:rPr>
              <w:t xml:space="preserve"> </w:t>
            </w:r>
            <w:proofErr w:type="spellStart"/>
            <w:r>
              <w:rPr>
                <w:rFonts w:ascii="Arial" w:hAnsi="Arial" w:cs="Arial"/>
                <w:sz w:val="20"/>
                <w:szCs w:val="20"/>
              </w:rPr>
              <w:t>implications</w:t>
            </w:r>
            <w:proofErr w:type="spellEnd"/>
            <w:r>
              <w:rPr>
                <w:rFonts w:ascii="Arial" w:hAnsi="Arial" w:cs="Arial"/>
                <w:sz w:val="20"/>
                <w:szCs w:val="20"/>
              </w:rPr>
              <w:t xml:space="preserve"> to </w:t>
            </w:r>
            <w:proofErr w:type="spellStart"/>
            <w:r>
              <w:rPr>
                <w:rFonts w:ascii="Arial" w:hAnsi="Arial" w:cs="Arial"/>
                <w:sz w:val="20"/>
                <w:szCs w:val="20"/>
              </w:rPr>
              <w:t>national</w:t>
            </w:r>
            <w:proofErr w:type="spellEnd"/>
            <w:r>
              <w:rPr>
                <w:rFonts w:ascii="Arial" w:hAnsi="Arial" w:cs="Arial"/>
                <w:sz w:val="20"/>
                <w:szCs w:val="20"/>
              </w:rPr>
              <w:t xml:space="preserve"> evidence: </w:t>
            </w:r>
            <w:proofErr w:type="spellStart"/>
            <w:r>
              <w:rPr>
                <w:rFonts w:ascii="Arial" w:hAnsi="Arial" w:cs="Arial"/>
                <w:sz w:val="20"/>
                <w:szCs w:val="20"/>
              </w:rPr>
              <w:t>description</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method</w:t>
            </w:r>
            <w:proofErr w:type="spellEnd"/>
            <w:r>
              <w:rPr>
                <w:rFonts w:ascii="Arial" w:hAnsi="Arial" w:cs="Arial"/>
                <w:sz w:val="20"/>
                <w:szCs w:val="20"/>
              </w:rPr>
              <w:t xml:space="preserve"> used (e.g. </w:t>
            </w:r>
            <w:proofErr w:type="spellStart"/>
            <w:r>
              <w:rPr>
                <w:rFonts w:ascii="Arial" w:hAnsi="Arial" w:cs="Arial"/>
                <w:sz w:val="20"/>
                <w:szCs w:val="20"/>
              </w:rPr>
              <w:t>implication</w:t>
            </w:r>
            <w:proofErr w:type="spellEnd"/>
            <w:r>
              <w:rPr>
                <w:rFonts w:ascii="Arial" w:hAnsi="Arial" w:cs="Arial"/>
                <w:sz w:val="20"/>
                <w:szCs w:val="20"/>
              </w:rPr>
              <w:t xml:space="preserve"> </w:t>
            </w:r>
            <w:proofErr w:type="spellStart"/>
            <w:r>
              <w:rPr>
                <w:rFonts w:ascii="Arial" w:hAnsi="Arial" w:cs="Arial"/>
                <w:sz w:val="20"/>
                <w:szCs w:val="20"/>
              </w:rPr>
              <w:t>factsheets</w:t>
            </w:r>
            <w:proofErr w:type="spellEnd"/>
            <w:r>
              <w:rPr>
                <w:rFonts w:ascii="Arial" w:hAnsi="Arial" w:cs="Arial"/>
                <w:sz w:val="20"/>
                <w:szCs w:val="20"/>
              </w:rPr>
              <w:t>)</w:t>
            </w:r>
          </w:p>
          <w:p w:rsidR="00590AAA" w:rsidRPr="007030E5" w:rsidRDefault="00590AAA" w:rsidP="00590AAA">
            <w:pPr>
              <w:pStyle w:val="Odstavekseznama"/>
              <w:numPr>
                <w:ilvl w:val="0"/>
                <w:numId w:val="6"/>
              </w:numPr>
              <w:spacing w:after="0" w:line="259" w:lineRule="auto"/>
              <w:ind w:left="357" w:hanging="357"/>
              <w:rPr>
                <w:rFonts w:ascii="Arial" w:hAnsi="Arial" w:cs="Arial"/>
                <w:sz w:val="20"/>
                <w:szCs w:val="20"/>
              </w:rPr>
            </w:pPr>
            <w:proofErr w:type="spellStart"/>
            <w:r w:rsidRPr="007030E5">
              <w:rPr>
                <w:rFonts w:ascii="Arial" w:hAnsi="Arial" w:cs="Arial"/>
                <w:sz w:val="20"/>
                <w:szCs w:val="20"/>
              </w:rPr>
              <w:t>Introduction</w:t>
            </w:r>
            <w:proofErr w:type="spellEnd"/>
            <w:r w:rsidRPr="007030E5">
              <w:rPr>
                <w:rFonts w:ascii="Arial" w:hAnsi="Arial" w:cs="Arial"/>
                <w:sz w:val="20"/>
                <w:szCs w:val="20"/>
              </w:rPr>
              <w:t xml:space="preserve"> to </w:t>
            </w:r>
            <w:proofErr w:type="spellStart"/>
            <w:r w:rsidRPr="007030E5">
              <w:rPr>
                <w:rFonts w:ascii="Arial" w:hAnsi="Arial" w:cs="Arial"/>
                <w:sz w:val="20"/>
                <w:szCs w:val="20"/>
              </w:rPr>
              <w:t>Working</w:t>
            </w:r>
            <w:proofErr w:type="spellEnd"/>
            <w:r w:rsidRPr="007030E5">
              <w:rPr>
                <w:rFonts w:ascii="Arial" w:hAnsi="Arial" w:cs="Arial"/>
                <w:sz w:val="20"/>
                <w:szCs w:val="20"/>
              </w:rPr>
              <w:t xml:space="preserve"> </w:t>
            </w:r>
            <w:proofErr w:type="spellStart"/>
            <w:r w:rsidRPr="007030E5">
              <w:rPr>
                <w:rFonts w:ascii="Arial" w:hAnsi="Arial" w:cs="Arial"/>
                <w:sz w:val="20"/>
                <w:szCs w:val="20"/>
              </w:rPr>
              <w:t>session</w:t>
            </w:r>
            <w:proofErr w:type="spellEnd"/>
            <w:r w:rsidRPr="007030E5">
              <w:rPr>
                <w:rFonts w:ascii="Arial" w:hAnsi="Arial" w:cs="Arial"/>
                <w:sz w:val="20"/>
                <w:szCs w:val="20"/>
              </w:rPr>
              <w:t xml:space="preserve"> 1</w:t>
            </w:r>
          </w:p>
        </w:tc>
      </w:tr>
      <w:tr w:rsidR="00590AAA" w:rsidRPr="007030E5" w:rsidTr="000D6396">
        <w:trPr>
          <w:jc w:val="center"/>
        </w:trPr>
        <w:tc>
          <w:tcPr>
            <w:tcW w:w="938" w:type="pct"/>
            <w:shd w:val="clear" w:color="auto" w:fill="BFBFBF" w:themeFill="background1" w:themeFillShade="BF"/>
            <w:vAlign w:val="center"/>
          </w:tcPr>
          <w:p w:rsidR="00590AAA" w:rsidRPr="007030E5" w:rsidDel="00247860" w:rsidRDefault="00590AAA" w:rsidP="000D6396">
            <w:pPr>
              <w:rPr>
                <w:rFonts w:cs="Arial"/>
                <w:b/>
                <w:szCs w:val="20"/>
                <w:lang w:val="en-GB"/>
              </w:rPr>
            </w:pPr>
            <w:r>
              <w:rPr>
                <w:rFonts w:cs="Arial"/>
                <w:b/>
                <w:szCs w:val="20"/>
                <w:lang w:val="en-GB"/>
              </w:rPr>
              <w:t>10:45 – 11:00</w:t>
            </w:r>
          </w:p>
        </w:tc>
        <w:tc>
          <w:tcPr>
            <w:tcW w:w="4062" w:type="pct"/>
            <w:gridSpan w:val="2"/>
            <w:shd w:val="clear" w:color="auto" w:fill="BFBFBF" w:themeFill="background1" w:themeFillShade="BF"/>
            <w:vAlign w:val="center"/>
          </w:tcPr>
          <w:p w:rsidR="00590AAA" w:rsidRPr="007030E5" w:rsidRDefault="00590AAA" w:rsidP="000D6396">
            <w:pPr>
              <w:rPr>
                <w:rFonts w:cs="Arial"/>
                <w:b/>
                <w:szCs w:val="20"/>
                <w:lang w:val="en-GB"/>
              </w:rPr>
            </w:pPr>
            <w:r w:rsidRPr="007030E5">
              <w:rPr>
                <w:rFonts w:cs="Arial"/>
                <w:b/>
                <w:szCs w:val="20"/>
                <w:lang w:val="en-GB"/>
              </w:rPr>
              <w:t>COFFEE</w:t>
            </w:r>
          </w:p>
        </w:tc>
      </w:tr>
      <w:tr w:rsidR="00590AAA" w:rsidRPr="007030E5" w:rsidTr="000D6396">
        <w:trPr>
          <w:jc w:val="center"/>
        </w:trPr>
        <w:tc>
          <w:tcPr>
            <w:tcW w:w="938" w:type="pct"/>
            <w:vAlign w:val="center"/>
          </w:tcPr>
          <w:p w:rsidR="00590AAA" w:rsidRPr="007030E5" w:rsidRDefault="00590AAA" w:rsidP="000D6396">
            <w:pPr>
              <w:rPr>
                <w:rFonts w:cs="Arial"/>
                <w:szCs w:val="20"/>
                <w:lang w:val="en-GB"/>
              </w:rPr>
            </w:pPr>
            <w:r>
              <w:rPr>
                <w:rFonts w:cs="Arial"/>
                <w:b/>
                <w:szCs w:val="20"/>
                <w:lang w:val="en-GB"/>
              </w:rPr>
              <w:t>11:00 – 12:20</w:t>
            </w:r>
          </w:p>
        </w:tc>
        <w:tc>
          <w:tcPr>
            <w:tcW w:w="545" w:type="pct"/>
            <w:vAlign w:val="center"/>
          </w:tcPr>
          <w:p w:rsidR="00590AAA" w:rsidRPr="007030E5" w:rsidRDefault="00590AAA" w:rsidP="000D6396">
            <w:pPr>
              <w:jc w:val="center"/>
              <w:rPr>
                <w:rFonts w:cs="Arial"/>
                <w:szCs w:val="20"/>
                <w:lang w:val="en-GB"/>
              </w:rPr>
            </w:pPr>
            <w:r w:rsidRPr="007030E5">
              <w:rPr>
                <w:rFonts w:cs="Arial"/>
                <w:szCs w:val="20"/>
                <w:lang w:val="en-GB"/>
              </w:rPr>
              <w:t>5</w:t>
            </w:r>
          </w:p>
        </w:tc>
        <w:tc>
          <w:tcPr>
            <w:tcW w:w="3517" w:type="pct"/>
          </w:tcPr>
          <w:p w:rsidR="00590AAA" w:rsidRPr="007030E5" w:rsidRDefault="00590AAA" w:rsidP="000D6396">
            <w:r w:rsidRPr="007030E5">
              <w:rPr>
                <w:rFonts w:cs="Arial"/>
                <w:szCs w:val="20"/>
                <w:lang w:val="en-GB"/>
              </w:rPr>
              <w:t xml:space="preserve">Working session 1: Identifying </w:t>
            </w:r>
            <w:r>
              <w:rPr>
                <w:rFonts w:cs="Arial"/>
                <w:szCs w:val="20"/>
                <w:lang w:val="en-GB"/>
              </w:rPr>
              <w:t>risks and opportunities</w:t>
            </w:r>
          </w:p>
        </w:tc>
      </w:tr>
      <w:tr w:rsidR="00590AAA" w:rsidRPr="007030E5" w:rsidTr="000D6396">
        <w:trPr>
          <w:jc w:val="center"/>
        </w:trPr>
        <w:tc>
          <w:tcPr>
            <w:tcW w:w="938" w:type="pct"/>
            <w:vAlign w:val="center"/>
          </w:tcPr>
          <w:p w:rsidR="00590AAA" w:rsidRPr="007030E5" w:rsidRDefault="00590AAA" w:rsidP="000D6396">
            <w:pPr>
              <w:rPr>
                <w:rFonts w:cs="Arial"/>
                <w:b/>
                <w:szCs w:val="20"/>
                <w:lang w:val="en-GB"/>
              </w:rPr>
            </w:pPr>
            <w:r>
              <w:rPr>
                <w:rFonts w:cs="Arial"/>
                <w:b/>
                <w:szCs w:val="20"/>
                <w:lang w:val="en-GB"/>
              </w:rPr>
              <w:t>12:20 – 12:30</w:t>
            </w:r>
          </w:p>
        </w:tc>
        <w:tc>
          <w:tcPr>
            <w:tcW w:w="545" w:type="pct"/>
            <w:vAlign w:val="center"/>
          </w:tcPr>
          <w:p w:rsidR="00590AAA" w:rsidRPr="007030E5" w:rsidRDefault="00590AAA" w:rsidP="000D6396">
            <w:pPr>
              <w:jc w:val="center"/>
              <w:rPr>
                <w:rFonts w:cs="Arial"/>
                <w:szCs w:val="20"/>
                <w:lang w:val="en-GB"/>
              </w:rPr>
            </w:pPr>
            <w:r w:rsidRPr="007030E5">
              <w:rPr>
                <w:rFonts w:cs="Arial"/>
                <w:szCs w:val="20"/>
                <w:lang w:val="en-GB"/>
              </w:rPr>
              <w:t>6</w:t>
            </w:r>
          </w:p>
        </w:tc>
        <w:tc>
          <w:tcPr>
            <w:tcW w:w="3517" w:type="pct"/>
          </w:tcPr>
          <w:p w:rsidR="00590AAA" w:rsidRPr="007030E5" w:rsidRDefault="00590AAA" w:rsidP="000D6396">
            <w:pPr>
              <w:rPr>
                <w:rFonts w:cs="Arial"/>
                <w:szCs w:val="20"/>
                <w:lang w:val="en-GB"/>
              </w:rPr>
            </w:pPr>
            <w:r w:rsidRPr="007030E5">
              <w:rPr>
                <w:rFonts w:cs="Arial"/>
                <w:szCs w:val="20"/>
                <w:lang w:val="en-GB"/>
              </w:rPr>
              <w:t>Working session 1</w:t>
            </w:r>
            <w:r>
              <w:rPr>
                <w:rFonts w:cs="Arial"/>
                <w:szCs w:val="20"/>
                <w:lang w:val="en-GB"/>
              </w:rPr>
              <w:t>:</w:t>
            </w:r>
            <w:r w:rsidRPr="007030E5">
              <w:rPr>
                <w:rFonts w:cs="Arial"/>
                <w:szCs w:val="20"/>
                <w:lang w:val="en-GB"/>
              </w:rPr>
              <w:t xml:space="preserve"> feedback and plenary</w:t>
            </w:r>
          </w:p>
        </w:tc>
      </w:tr>
      <w:tr w:rsidR="00590AAA" w:rsidRPr="007030E5" w:rsidTr="000D6396">
        <w:trPr>
          <w:jc w:val="center"/>
        </w:trPr>
        <w:tc>
          <w:tcPr>
            <w:tcW w:w="938" w:type="pct"/>
            <w:shd w:val="clear" w:color="auto" w:fill="BFBFBF" w:themeFill="background1" w:themeFillShade="BF"/>
            <w:vAlign w:val="center"/>
          </w:tcPr>
          <w:p w:rsidR="00590AAA" w:rsidRPr="003875D6" w:rsidRDefault="00590AAA" w:rsidP="000D6396">
            <w:pPr>
              <w:rPr>
                <w:rFonts w:cs="Arial"/>
                <w:b/>
                <w:szCs w:val="20"/>
                <w:lang w:val="en-GB"/>
              </w:rPr>
            </w:pPr>
            <w:r w:rsidRPr="003875D6">
              <w:rPr>
                <w:rFonts w:cs="Arial"/>
                <w:b/>
                <w:szCs w:val="20"/>
                <w:lang w:val="en-GB"/>
              </w:rPr>
              <w:t xml:space="preserve">12:30 – 13:30 </w:t>
            </w:r>
          </w:p>
        </w:tc>
        <w:tc>
          <w:tcPr>
            <w:tcW w:w="4062" w:type="pct"/>
            <w:gridSpan w:val="2"/>
            <w:shd w:val="clear" w:color="auto" w:fill="BFBFBF" w:themeFill="background1" w:themeFillShade="BF"/>
            <w:vAlign w:val="center"/>
          </w:tcPr>
          <w:p w:rsidR="00590AAA" w:rsidRPr="007030E5" w:rsidRDefault="00590AAA" w:rsidP="000D6396">
            <w:pPr>
              <w:rPr>
                <w:rFonts w:cs="Arial"/>
                <w:szCs w:val="20"/>
                <w:lang w:val="en-GB"/>
              </w:rPr>
            </w:pPr>
            <w:r>
              <w:rPr>
                <w:rFonts w:cs="Arial"/>
                <w:b/>
                <w:szCs w:val="20"/>
                <w:lang w:val="en-GB"/>
              </w:rPr>
              <w:t>LUNCH</w:t>
            </w:r>
          </w:p>
        </w:tc>
      </w:tr>
      <w:tr w:rsidR="00590AAA" w:rsidRPr="007030E5" w:rsidTr="000D6396">
        <w:trPr>
          <w:jc w:val="center"/>
        </w:trPr>
        <w:tc>
          <w:tcPr>
            <w:tcW w:w="938" w:type="pct"/>
            <w:vAlign w:val="center"/>
          </w:tcPr>
          <w:p w:rsidR="00590AAA" w:rsidRPr="007030E5" w:rsidRDefault="00590AAA" w:rsidP="000D6396">
            <w:pPr>
              <w:rPr>
                <w:rFonts w:cs="Arial"/>
                <w:b/>
                <w:szCs w:val="20"/>
                <w:lang w:val="en-GB"/>
              </w:rPr>
            </w:pPr>
            <w:r>
              <w:rPr>
                <w:rFonts w:cs="Arial"/>
                <w:b/>
                <w:szCs w:val="20"/>
                <w:lang w:val="en-GB"/>
              </w:rPr>
              <w:t>13</w:t>
            </w:r>
            <w:r w:rsidRPr="007030E5">
              <w:rPr>
                <w:rFonts w:cs="Arial"/>
                <w:b/>
                <w:szCs w:val="20"/>
                <w:lang w:val="en-GB"/>
              </w:rPr>
              <w:t>:</w:t>
            </w:r>
            <w:r>
              <w:rPr>
                <w:rFonts w:cs="Arial"/>
                <w:b/>
                <w:szCs w:val="20"/>
                <w:lang w:val="en-GB"/>
              </w:rPr>
              <w:t>30 – 13:45</w:t>
            </w:r>
          </w:p>
        </w:tc>
        <w:tc>
          <w:tcPr>
            <w:tcW w:w="545" w:type="pct"/>
            <w:vAlign w:val="center"/>
          </w:tcPr>
          <w:p w:rsidR="00590AAA" w:rsidRPr="007030E5" w:rsidRDefault="00590AAA" w:rsidP="000D6396">
            <w:pPr>
              <w:jc w:val="center"/>
              <w:rPr>
                <w:rFonts w:cs="Arial"/>
                <w:szCs w:val="20"/>
                <w:lang w:val="en-GB"/>
              </w:rPr>
            </w:pPr>
            <w:r>
              <w:rPr>
                <w:rFonts w:cs="Arial"/>
                <w:szCs w:val="20"/>
                <w:lang w:val="en-GB"/>
              </w:rPr>
              <w:t>7</w:t>
            </w:r>
          </w:p>
        </w:tc>
        <w:tc>
          <w:tcPr>
            <w:tcW w:w="3517" w:type="pct"/>
            <w:vAlign w:val="center"/>
          </w:tcPr>
          <w:p w:rsidR="00590AAA" w:rsidRPr="007030E5" w:rsidRDefault="00590AAA" w:rsidP="000D6396">
            <w:pPr>
              <w:tabs>
                <w:tab w:val="left" w:pos="150"/>
              </w:tabs>
              <w:rPr>
                <w:rFonts w:cs="Arial"/>
                <w:szCs w:val="20"/>
              </w:rPr>
            </w:pPr>
            <w:r>
              <w:rPr>
                <w:rFonts w:cs="Arial"/>
                <w:szCs w:val="20"/>
                <w:lang w:val="en-GB"/>
              </w:rPr>
              <w:t>Introduction to working session 2</w:t>
            </w:r>
          </w:p>
        </w:tc>
      </w:tr>
      <w:tr w:rsidR="00590AAA" w:rsidRPr="007030E5" w:rsidTr="000D6396">
        <w:trPr>
          <w:jc w:val="center"/>
        </w:trPr>
        <w:tc>
          <w:tcPr>
            <w:tcW w:w="938" w:type="pct"/>
            <w:vAlign w:val="center"/>
          </w:tcPr>
          <w:p w:rsidR="00590AAA" w:rsidRPr="007030E5" w:rsidRDefault="00590AAA" w:rsidP="000D6396">
            <w:pPr>
              <w:rPr>
                <w:rFonts w:cs="Arial"/>
                <w:b/>
                <w:szCs w:val="20"/>
                <w:lang w:val="en-GB"/>
              </w:rPr>
            </w:pPr>
            <w:r w:rsidRPr="007030E5">
              <w:rPr>
                <w:rFonts w:cs="Arial"/>
                <w:b/>
                <w:szCs w:val="20"/>
                <w:lang w:val="en-GB"/>
              </w:rPr>
              <w:t>1</w:t>
            </w:r>
            <w:r>
              <w:rPr>
                <w:rFonts w:cs="Arial"/>
                <w:b/>
                <w:szCs w:val="20"/>
                <w:lang w:val="en-GB"/>
              </w:rPr>
              <w:t>3</w:t>
            </w:r>
            <w:r w:rsidRPr="007030E5">
              <w:rPr>
                <w:rFonts w:cs="Arial"/>
                <w:b/>
                <w:szCs w:val="20"/>
                <w:lang w:val="en-GB"/>
              </w:rPr>
              <w:t>:</w:t>
            </w:r>
            <w:r>
              <w:rPr>
                <w:rFonts w:cs="Arial"/>
                <w:b/>
                <w:szCs w:val="20"/>
                <w:lang w:val="en-GB"/>
              </w:rPr>
              <w:t>45</w:t>
            </w:r>
            <w:r w:rsidRPr="007030E5">
              <w:rPr>
                <w:rFonts w:cs="Arial"/>
                <w:b/>
                <w:szCs w:val="20"/>
                <w:lang w:val="en-GB"/>
              </w:rPr>
              <w:t xml:space="preserve"> – 1</w:t>
            </w:r>
            <w:r>
              <w:rPr>
                <w:rFonts w:cs="Arial"/>
                <w:b/>
                <w:szCs w:val="20"/>
                <w:lang w:val="en-GB"/>
              </w:rPr>
              <w:t>4:45</w:t>
            </w:r>
          </w:p>
        </w:tc>
        <w:tc>
          <w:tcPr>
            <w:tcW w:w="545" w:type="pct"/>
            <w:vAlign w:val="center"/>
          </w:tcPr>
          <w:p w:rsidR="00590AAA" w:rsidRPr="007030E5" w:rsidRDefault="00590AAA" w:rsidP="000D6396">
            <w:pPr>
              <w:jc w:val="center"/>
              <w:rPr>
                <w:rFonts w:cs="Arial"/>
                <w:szCs w:val="20"/>
                <w:lang w:val="en-GB"/>
              </w:rPr>
            </w:pPr>
            <w:r>
              <w:rPr>
                <w:rFonts w:cs="Arial"/>
                <w:szCs w:val="20"/>
                <w:lang w:val="en-GB"/>
              </w:rPr>
              <w:t>8</w:t>
            </w:r>
          </w:p>
        </w:tc>
        <w:tc>
          <w:tcPr>
            <w:tcW w:w="3517" w:type="pct"/>
          </w:tcPr>
          <w:p w:rsidR="00590AAA" w:rsidRPr="007030E5" w:rsidRDefault="00590AAA" w:rsidP="000D6396">
            <w:pPr>
              <w:rPr>
                <w:rFonts w:cs="Arial"/>
                <w:szCs w:val="20"/>
                <w:lang w:val="en-GB"/>
              </w:rPr>
            </w:pPr>
            <w:r>
              <w:rPr>
                <w:rFonts w:cs="Arial"/>
                <w:szCs w:val="20"/>
              </w:rPr>
              <w:t>Working session 2</w:t>
            </w:r>
            <w:r w:rsidRPr="007030E5">
              <w:rPr>
                <w:rFonts w:cs="Arial"/>
                <w:szCs w:val="20"/>
              </w:rPr>
              <w:t xml:space="preserve">: </w:t>
            </w:r>
            <w:r>
              <w:rPr>
                <w:rFonts w:cs="Arial"/>
                <w:szCs w:val="20"/>
              </w:rPr>
              <w:t>Assessment of risks and opportunities (magnitude, likelihood and time scales of effects)</w:t>
            </w:r>
          </w:p>
        </w:tc>
      </w:tr>
      <w:tr w:rsidR="00590AAA" w:rsidRPr="007030E5" w:rsidTr="000D6396">
        <w:trPr>
          <w:jc w:val="center"/>
        </w:trPr>
        <w:tc>
          <w:tcPr>
            <w:tcW w:w="938" w:type="pct"/>
            <w:vAlign w:val="center"/>
          </w:tcPr>
          <w:p w:rsidR="00590AAA" w:rsidRPr="007030E5" w:rsidRDefault="00590AAA" w:rsidP="000D6396">
            <w:pPr>
              <w:rPr>
                <w:rFonts w:cs="Arial"/>
                <w:b/>
                <w:szCs w:val="20"/>
                <w:lang w:val="en-GB"/>
              </w:rPr>
            </w:pPr>
            <w:r w:rsidRPr="007030E5">
              <w:rPr>
                <w:rFonts w:cs="Arial"/>
                <w:b/>
                <w:szCs w:val="20"/>
                <w:lang w:val="en-GB"/>
              </w:rPr>
              <w:t>1</w:t>
            </w:r>
            <w:r>
              <w:rPr>
                <w:rFonts w:cs="Arial"/>
                <w:b/>
                <w:szCs w:val="20"/>
                <w:lang w:val="en-GB"/>
              </w:rPr>
              <w:t>4</w:t>
            </w:r>
            <w:r w:rsidRPr="007030E5">
              <w:rPr>
                <w:rFonts w:cs="Arial"/>
                <w:b/>
                <w:szCs w:val="20"/>
                <w:lang w:val="en-GB"/>
              </w:rPr>
              <w:t>:</w:t>
            </w:r>
            <w:r>
              <w:rPr>
                <w:rFonts w:cs="Arial"/>
                <w:b/>
                <w:szCs w:val="20"/>
                <w:lang w:val="en-GB"/>
              </w:rPr>
              <w:t>45</w:t>
            </w:r>
            <w:r w:rsidRPr="007030E5">
              <w:rPr>
                <w:rFonts w:cs="Arial"/>
                <w:b/>
                <w:szCs w:val="20"/>
                <w:lang w:val="en-GB"/>
              </w:rPr>
              <w:t xml:space="preserve"> – 1</w:t>
            </w:r>
            <w:r>
              <w:rPr>
                <w:rFonts w:cs="Arial"/>
                <w:b/>
                <w:szCs w:val="20"/>
                <w:lang w:val="en-GB"/>
              </w:rPr>
              <w:t>5:00</w:t>
            </w:r>
          </w:p>
        </w:tc>
        <w:tc>
          <w:tcPr>
            <w:tcW w:w="545" w:type="pct"/>
            <w:vAlign w:val="center"/>
          </w:tcPr>
          <w:p w:rsidR="00590AAA" w:rsidRDefault="00590AAA" w:rsidP="000D6396">
            <w:pPr>
              <w:jc w:val="center"/>
              <w:rPr>
                <w:rFonts w:cs="Arial"/>
                <w:szCs w:val="20"/>
                <w:lang w:val="en-GB"/>
              </w:rPr>
            </w:pPr>
            <w:r>
              <w:rPr>
                <w:rFonts w:cs="Arial"/>
                <w:szCs w:val="20"/>
                <w:lang w:val="en-GB"/>
              </w:rPr>
              <w:t>9</w:t>
            </w:r>
          </w:p>
        </w:tc>
        <w:tc>
          <w:tcPr>
            <w:tcW w:w="3517" w:type="pct"/>
          </w:tcPr>
          <w:p w:rsidR="00590AAA" w:rsidRDefault="00590AAA" w:rsidP="000D6396">
            <w:pPr>
              <w:rPr>
                <w:rFonts w:cs="Arial"/>
                <w:szCs w:val="20"/>
              </w:rPr>
            </w:pPr>
            <w:r w:rsidRPr="003875D6">
              <w:rPr>
                <w:rFonts w:cs="Arial"/>
                <w:szCs w:val="20"/>
              </w:rPr>
              <w:t>Working session 2</w:t>
            </w:r>
            <w:r>
              <w:rPr>
                <w:rFonts w:cs="Arial"/>
                <w:szCs w:val="20"/>
              </w:rPr>
              <w:t>:</w:t>
            </w:r>
            <w:r w:rsidRPr="003875D6">
              <w:rPr>
                <w:rFonts w:cs="Arial"/>
                <w:szCs w:val="20"/>
              </w:rPr>
              <w:t xml:space="preserve"> review / sticky-dot </w:t>
            </w:r>
            <w:proofErr w:type="spellStart"/>
            <w:r>
              <w:rPr>
                <w:rFonts w:cs="Arial"/>
                <w:szCs w:val="20"/>
              </w:rPr>
              <w:t>prioritis</w:t>
            </w:r>
            <w:r w:rsidRPr="003875D6">
              <w:rPr>
                <w:rFonts w:cs="Arial"/>
                <w:szCs w:val="20"/>
              </w:rPr>
              <w:t>ation</w:t>
            </w:r>
            <w:proofErr w:type="spellEnd"/>
          </w:p>
        </w:tc>
      </w:tr>
      <w:tr w:rsidR="00590AAA" w:rsidRPr="007030E5" w:rsidTr="000D6396">
        <w:trPr>
          <w:jc w:val="center"/>
        </w:trPr>
        <w:tc>
          <w:tcPr>
            <w:tcW w:w="938" w:type="pct"/>
            <w:shd w:val="clear" w:color="auto" w:fill="BFBFBF" w:themeFill="background1" w:themeFillShade="BF"/>
            <w:vAlign w:val="center"/>
          </w:tcPr>
          <w:p w:rsidR="00590AAA" w:rsidRPr="007030E5" w:rsidRDefault="00590AAA" w:rsidP="000D6396">
            <w:pPr>
              <w:rPr>
                <w:rFonts w:cs="Arial"/>
                <w:b/>
                <w:szCs w:val="20"/>
                <w:lang w:val="en-GB"/>
              </w:rPr>
            </w:pPr>
            <w:r>
              <w:rPr>
                <w:rFonts w:cs="Arial"/>
                <w:b/>
                <w:szCs w:val="20"/>
                <w:lang w:val="en-GB"/>
              </w:rPr>
              <w:t>15:00 – 15:15</w:t>
            </w:r>
          </w:p>
        </w:tc>
        <w:tc>
          <w:tcPr>
            <w:tcW w:w="4062" w:type="pct"/>
            <w:gridSpan w:val="2"/>
            <w:shd w:val="clear" w:color="auto" w:fill="BFBFBF" w:themeFill="background1" w:themeFillShade="BF"/>
            <w:vAlign w:val="center"/>
          </w:tcPr>
          <w:p w:rsidR="00590AAA" w:rsidRPr="007030E5" w:rsidRDefault="00590AAA" w:rsidP="000D6396">
            <w:pPr>
              <w:ind w:left="33"/>
              <w:rPr>
                <w:rFonts w:cs="Arial"/>
                <w:bCs/>
                <w:szCs w:val="20"/>
                <w:lang w:val="en-GB"/>
              </w:rPr>
            </w:pPr>
            <w:r w:rsidRPr="007030E5">
              <w:rPr>
                <w:rFonts w:cs="Arial"/>
                <w:b/>
                <w:szCs w:val="20"/>
                <w:lang w:val="en-GB"/>
              </w:rPr>
              <w:t>COFFEE</w:t>
            </w:r>
          </w:p>
        </w:tc>
      </w:tr>
      <w:tr w:rsidR="00590AAA" w:rsidRPr="00B70792" w:rsidTr="000D6396">
        <w:trPr>
          <w:jc w:val="center"/>
        </w:trPr>
        <w:tc>
          <w:tcPr>
            <w:tcW w:w="938" w:type="pct"/>
            <w:vAlign w:val="center"/>
          </w:tcPr>
          <w:p w:rsidR="00590AAA" w:rsidRDefault="00590AAA" w:rsidP="000D6396">
            <w:pPr>
              <w:rPr>
                <w:rFonts w:cs="Arial"/>
                <w:b/>
                <w:szCs w:val="20"/>
                <w:lang w:val="en-GB"/>
              </w:rPr>
            </w:pPr>
            <w:r>
              <w:rPr>
                <w:rFonts w:cs="Arial"/>
                <w:b/>
                <w:szCs w:val="20"/>
                <w:lang w:val="en-GB"/>
              </w:rPr>
              <w:t>15:15 – 15:30</w:t>
            </w:r>
          </w:p>
        </w:tc>
        <w:tc>
          <w:tcPr>
            <w:tcW w:w="545" w:type="pct"/>
            <w:vAlign w:val="center"/>
          </w:tcPr>
          <w:p w:rsidR="00590AAA" w:rsidRDefault="00590AAA" w:rsidP="000D6396">
            <w:pPr>
              <w:jc w:val="center"/>
              <w:rPr>
                <w:rFonts w:cs="Arial"/>
                <w:szCs w:val="20"/>
                <w:lang w:val="en-GB"/>
              </w:rPr>
            </w:pPr>
            <w:r>
              <w:rPr>
                <w:rFonts w:cs="Arial"/>
                <w:szCs w:val="20"/>
                <w:lang w:val="en-GB"/>
              </w:rPr>
              <w:t>10</w:t>
            </w:r>
          </w:p>
        </w:tc>
        <w:tc>
          <w:tcPr>
            <w:tcW w:w="3517" w:type="pct"/>
            <w:vAlign w:val="center"/>
          </w:tcPr>
          <w:p w:rsidR="00590AAA" w:rsidRDefault="00590AAA" w:rsidP="000D6396">
            <w:pPr>
              <w:rPr>
                <w:rFonts w:cs="Arial"/>
                <w:szCs w:val="20"/>
                <w:lang w:val="en-GB"/>
              </w:rPr>
            </w:pPr>
            <w:r>
              <w:rPr>
                <w:rFonts w:cs="Arial"/>
                <w:szCs w:val="20"/>
                <w:lang w:val="en-GB"/>
              </w:rPr>
              <w:t>Introduction to Working Session 3</w:t>
            </w:r>
          </w:p>
        </w:tc>
      </w:tr>
      <w:tr w:rsidR="00590AAA" w:rsidRPr="00B70792" w:rsidTr="000D6396">
        <w:trPr>
          <w:jc w:val="center"/>
        </w:trPr>
        <w:tc>
          <w:tcPr>
            <w:tcW w:w="938" w:type="pct"/>
            <w:vAlign w:val="center"/>
          </w:tcPr>
          <w:p w:rsidR="00590AAA" w:rsidRPr="007030E5" w:rsidRDefault="00590AAA" w:rsidP="000D6396">
            <w:pPr>
              <w:rPr>
                <w:rFonts w:cs="Arial"/>
                <w:b/>
                <w:szCs w:val="20"/>
                <w:lang w:val="en-GB"/>
              </w:rPr>
            </w:pPr>
            <w:r>
              <w:rPr>
                <w:rFonts w:cs="Arial"/>
                <w:b/>
                <w:szCs w:val="20"/>
                <w:lang w:val="en-GB"/>
              </w:rPr>
              <w:t>15:30</w:t>
            </w:r>
            <w:r w:rsidRPr="007030E5">
              <w:rPr>
                <w:rFonts w:cs="Arial"/>
                <w:b/>
                <w:szCs w:val="20"/>
                <w:lang w:val="en-GB"/>
              </w:rPr>
              <w:t xml:space="preserve"> – </w:t>
            </w:r>
            <w:r>
              <w:rPr>
                <w:rFonts w:cs="Arial"/>
                <w:b/>
                <w:szCs w:val="20"/>
                <w:lang w:val="en-GB"/>
              </w:rPr>
              <w:t>16</w:t>
            </w:r>
            <w:r w:rsidRPr="007030E5">
              <w:rPr>
                <w:rFonts w:cs="Arial"/>
                <w:b/>
                <w:szCs w:val="20"/>
                <w:lang w:val="en-GB"/>
              </w:rPr>
              <w:t>:</w:t>
            </w:r>
            <w:r>
              <w:rPr>
                <w:rFonts w:cs="Arial"/>
                <w:b/>
                <w:szCs w:val="20"/>
                <w:lang w:val="en-GB"/>
              </w:rPr>
              <w:t>45</w:t>
            </w:r>
          </w:p>
        </w:tc>
        <w:tc>
          <w:tcPr>
            <w:tcW w:w="545" w:type="pct"/>
            <w:vAlign w:val="center"/>
          </w:tcPr>
          <w:p w:rsidR="00590AAA" w:rsidRPr="007030E5" w:rsidRDefault="00590AAA" w:rsidP="000D6396">
            <w:pPr>
              <w:jc w:val="center"/>
              <w:rPr>
                <w:rFonts w:cs="Arial"/>
                <w:szCs w:val="20"/>
                <w:lang w:val="en-GB"/>
              </w:rPr>
            </w:pPr>
            <w:r>
              <w:rPr>
                <w:rFonts w:cs="Arial"/>
                <w:szCs w:val="20"/>
                <w:lang w:val="en-GB"/>
              </w:rPr>
              <w:t>11</w:t>
            </w:r>
          </w:p>
        </w:tc>
        <w:tc>
          <w:tcPr>
            <w:tcW w:w="3517" w:type="pct"/>
            <w:vAlign w:val="center"/>
          </w:tcPr>
          <w:p w:rsidR="00590AAA" w:rsidRPr="007030E5" w:rsidRDefault="00590AAA" w:rsidP="000D6396">
            <w:pPr>
              <w:rPr>
                <w:rFonts w:cs="Arial"/>
                <w:szCs w:val="20"/>
                <w:lang w:val="en-GB"/>
              </w:rPr>
            </w:pPr>
            <w:r>
              <w:rPr>
                <w:rFonts w:cs="Arial"/>
                <w:szCs w:val="20"/>
                <w:lang w:val="en-GB"/>
              </w:rPr>
              <w:t xml:space="preserve">Working Session 3: </w:t>
            </w:r>
            <w:r w:rsidRPr="003875D6">
              <w:rPr>
                <w:rFonts w:cs="Arial"/>
                <w:szCs w:val="20"/>
                <w:lang w:val="en-GB"/>
              </w:rPr>
              <w:t>Responses to risks and opportunities</w:t>
            </w:r>
          </w:p>
        </w:tc>
      </w:tr>
      <w:tr w:rsidR="00590AAA" w:rsidRPr="00B70792" w:rsidTr="000D6396">
        <w:trPr>
          <w:jc w:val="center"/>
        </w:trPr>
        <w:tc>
          <w:tcPr>
            <w:tcW w:w="938" w:type="pct"/>
            <w:vAlign w:val="center"/>
          </w:tcPr>
          <w:p w:rsidR="00590AAA" w:rsidRPr="007030E5" w:rsidRDefault="00590AAA" w:rsidP="000D6396">
            <w:pPr>
              <w:rPr>
                <w:rFonts w:cs="Arial"/>
                <w:b/>
                <w:szCs w:val="20"/>
                <w:lang w:val="en-GB"/>
              </w:rPr>
            </w:pPr>
            <w:r>
              <w:rPr>
                <w:rFonts w:cs="Arial"/>
                <w:b/>
                <w:szCs w:val="20"/>
                <w:lang w:val="en-GB"/>
              </w:rPr>
              <w:t>16:45 – 17:00</w:t>
            </w:r>
          </w:p>
        </w:tc>
        <w:tc>
          <w:tcPr>
            <w:tcW w:w="545" w:type="pct"/>
            <w:vAlign w:val="center"/>
          </w:tcPr>
          <w:p w:rsidR="00590AAA" w:rsidRPr="007030E5" w:rsidRDefault="00590AAA" w:rsidP="000D6396">
            <w:pPr>
              <w:jc w:val="center"/>
              <w:rPr>
                <w:rFonts w:cs="Arial"/>
                <w:szCs w:val="20"/>
                <w:lang w:val="en-GB"/>
              </w:rPr>
            </w:pPr>
            <w:r>
              <w:rPr>
                <w:rFonts w:cs="Arial"/>
                <w:szCs w:val="20"/>
                <w:lang w:val="en-GB"/>
              </w:rPr>
              <w:t>12</w:t>
            </w:r>
          </w:p>
        </w:tc>
        <w:tc>
          <w:tcPr>
            <w:tcW w:w="3517" w:type="pct"/>
            <w:vAlign w:val="center"/>
          </w:tcPr>
          <w:p w:rsidR="00590AAA" w:rsidRDefault="00590AAA" w:rsidP="000D6396">
            <w:pPr>
              <w:rPr>
                <w:rFonts w:cs="Arial"/>
                <w:szCs w:val="20"/>
                <w:lang w:val="en-GB"/>
              </w:rPr>
            </w:pPr>
            <w:r w:rsidRPr="007030E5">
              <w:rPr>
                <w:rFonts w:cs="Arial"/>
                <w:szCs w:val="20"/>
                <w:lang w:val="en-GB"/>
              </w:rPr>
              <w:t xml:space="preserve">Working session </w:t>
            </w:r>
            <w:r>
              <w:rPr>
                <w:rFonts w:cs="Arial"/>
                <w:szCs w:val="20"/>
                <w:lang w:val="en-GB"/>
              </w:rPr>
              <w:t>3:</w:t>
            </w:r>
            <w:r w:rsidRPr="007030E5">
              <w:rPr>
                <w:rFonts w:cs="Arial"/>
                <w:szCs w:val="20"/>
                <w:lang w:val="en-GB"/>
              </w:rPr>
              <w:t xml:space="preserve"> feedback and plenary</w:t>
            </w:r>
          </w:p>
        </w:tc>
      </w:tr>
      <w:tr w:rsidR="00590AAA" w:rsidRPr="007030E5" w:rsidTr="000D6396">
        <w:trPr>
          <w:jc w:val="center"/>
        </w:trPr>
        <w:tc>
          <w:tcPr>
            <w:tcW w:w="938" w:type="pct"/>
            <w:vAlign w:val="center"/>
          </w:tcPr>
          <w:p w:rsidR="00590AAA" w:rsidRPr="00411A38" w:rsidRDefault="00590AAA" w:rsidP="000D6396">
            <w:pPr>
              <w:rPr>
                <w:rFonts w:cs="Arial"/>
                <w:b/>
                <w:szCs w:val="20"/>
              </w:rPr>
            </w:pPr>
            <w:r>
              <w:rPr>
                <w:rFonts w:cs="Arial"/>
                <w:b/>
                <w:szCs w:val="20"/>
              </w:rPr>
              <w:t>17:00 – 17:15</w:t>
            </w:r>
          </w:p>
        </w:tc>
        <w:tc>
          <w:tcPr>
            <w:tcW w:w="545" w:type="pct"/>
            <w:vAlign w:val="center"/>
          </w:tcPr>
          <w:p w:rsidR="00590AAA" w:rsidRPr="007030E5" w:rsidRDefault="00590AAA" w:rsidP="000D6396">
            <w:pPr>
              <w:jc w:val="center"/>
              <w:rPr>
                <w:rFonts w:cs="Arial"/>
                <w:szCs w:val="20"/>
                <w:lang w:val="en-GB"/>
              </w:rPr>
            </w:pPr>
            <w:r w:rsidRPr="007030E5">
              <w:rPr>
                <w:rFonts w:cs="Arial"/>
                <w:szCs w:val="20"/>
                <w:lang w:val="en-GB"/>
              </w:rPr>
              <w:t>1</w:t>
            </w:r>
            <w:r>
              <w:rPr>
                <w:rFonts w:cs="Arial"/>
                <w:szCs w:val="20"/>
                <w:lang w:val="en-GB"/>
              </w:rPr>
              <w:t>3</w:t>
            </w:r>
          </w:p>
        </w:tc>
        <w:tc>
          <w:tcPr>
            <w:tcW w:w="3517" w:type="pct"/>
          </w:tcPr>
          <w:p w:rsidR="00590AAA" w:rsidRPr="007030E5" w:rsidRDefault="00590AAA" w:rsidP="000D6396">
            <w:pPr>
              <w:rPr>
                <w:rFonts w:cs="Arial"/>
                <w:szCs w:val="20"/>
                <w:lang w:val="en-GB"/>
              </w:rPr>
            </w:pPr>
            <w:r>
              <w:rPr>
                <w:rFonts w:cs="Arial"/>
                <w:szCs w:val="20"/>
                <w:lang w:val="en-GB"/>
              </w:rPr>
              <w:t>Closing r</w:t>
            </w:r>
            <w:r w:rsidRPr="007030E5">
              <w:rPr>
                <w:rFonts w:cs="Arial"/>
                <w:szCs w:val="20"/>
                <w:lang w:val="en-GB"/>
              </w:rPr>
              <w:t>eflections and next steps</w:t>
            </w:r>
          </w:p>
        </w:tc>
      </w:tr>
      <w:tr w:rsidR="00590AAA" w:rsidRPr="007030E5" w:rsidTr="000D6396">
        <w:trPr>
          <w:trHeight w:val="362"/>
          <w:jc w:val="center"/>
        </w:trPr>
        <w:tc>
          <w:tcPr>
            <w:tcW w:w="938" w:type="pct"/>
            <w:shd w:val="clear" w:color="auto" w:fill="BFBFBF" w:themeFill="background1" w:themeFillShade="BF"/>
            <w:vAlign w:val="center"/>
          </w:tcPr>
          <w:p w:rsidR="00590AAA" w:rsidRPr="007030E5" w:rsidRDefault="00590AAA" w:rsidP="000D6396">
            <w:pPr>
              <w:rPr>
                <w:rFonts w:cs="Arial"/>
                <w:b/>
                <w:szCs w:val="20"/>
                <w:lang w:val="en-GB"/>
              </w:rPr>
            </w:pPr>
            <w:r>
              <w:rPr>
                <w:rFonts w:cs="Arial"/>
                <w:b/>
                <w:szCs w:val="20"/>
                <w:lang w:val="en-GB"/>
              </w:rPr>
              <w:t>17:15</w:t>
            </w:r>
          </w:p>
        </w:tc>
        <w:tc>
          <w:tcPr>
            <w:tcW w:w="4062" w:type="pct"/>
            <w:gridSpan w:val="2"/>
            <w:shd w:val="clear" w:color="auto" w:fill="BFBFBF" w:themeFill="background1" w:themeFillShade="BF"/>
            <w:vAlign w:val="center"/>
          </w:tcPr>
          <w:p w:rsidR="00590AAA" w:rsidRPr="007030E5" w:rsidRDefault="00590AAA" w:rsidP="000D6396">
            <w:pPr>
              <w:rPr>
                <w:rFonts w:cs="Arial"/>
                <w:szCs w:val="20"/>
                <w:lang w:val="en-GB"/>
              </w:rPr>
            </w:pPr>
            <w:r>
              <w:rPr>
                <w:rFonts w:cs="Arial"/>
                <w:b/>
                <w:szCs w:val="20"/>
                <w:lang w:val="en-GB"/>
              </w:rPr>
              <w:t xml:space="preserve">CLOSE </w:t>
            </w:r>
          </w:p>
        </w:tc>
      </w:tr>
    </w:tbl>
    <w:p w:rsidR="008A1E02" w:rsidRDefault="008A1E02" w:rsidP="00BC213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p>
    <w:sectPr w:rsidR="008A1E02" w:rsidSect="00590AAA">
      <w:headerReference w:type="default" r:id="rId12"/>
      <w:footerReference w:type="default" r:id="rId13"/>
      <w:headerReference w:type="first" r:id="rId14"/>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F0C" w:rsidRDefault="00112F0C" w:rsidP="00D13EC2">
      <w:pPr>
        <w:spacing w:line="240" w:lineRule="auto"/>
      </w:pPr>
      <w:r>
        <w:separator/>
      </w:r>
    </w:p>
  </w:endnote>
  <w:endnote w:type="continuationSeparator" w:id="0">
    <w:p w:rsidR="00112F0C" w:rsidRDefault="00112F0C" w:rsidP="00D13E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20" w:rsidRDefault="00A84C20">
    <w:pPr>
      <w:pStyle w:val="Noga"/>
    </w:pPr>
    <w:r>
      <w:t xml:space="preserve">                                                                                                                                                      </w:t>
    </w:r>
    <w:r w:rsidRPr="00516155">
      <w:rPr>
        <w:noProof/>
        <w:lang w:val="sl-SI" w:eastAsia="sl-SI"/>
      </w:rPr>
      <w:drawing>
        <wp:inline distT="0" distB="0" distL="0" distR="0">
          <wp:extent cx="425216" cy="529698"/>
          <wp:effectExtent l="19050" t="0" r="0" b="0"/>
          <wp:docPr id="3" name="Slika 7" descr="EIONET-SI-normal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ONET-SI-normalno.jpg"/>
                  <pic:cNvPicPr/>
                </pic:nvPicPr>
                <pic:blipFill>
                  <a:blip r:embed="rId1" cstate="print"/>
                  <a:stretch>
                    <a:fillRect/>
                  </a:stretch>
                </pic:blipFill>
                <pic:spPr>
                  <a:xfrm>
                    <a:off x="0" y="0"/>
                    <a:ext cx="428724" cy="53406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F0C" w:rsidRDefault="00112F0C" w:rsidP="00D13EC2">
      <w:pPr>
        <w:spacing w:line="240" w:lineRule="auto"/>
      </w:pPr>
      <w:r>
        <w:separator/>
      </w:r>
    </w:p>
  </w:footnote>
  <w:footnote w:type="continuationSeparator" w:id="0">
    <w:p w:rsidR="00112F0C" w:rsidRDefault="00112F0C" w:rsidP="00D13E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AAA" w:rsidRDefault="00590AAA" w:rsidP="00590AA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
        <w:bCs/>
        <w:color w:val="000000"/>
        <w:szCs w:val="20"/>
        <w:lang w:val="sl-SI"/>
      </w:rPr>
    </w:pPr>
    <w:r w:rsidRPr="008A1E02">
      <w:rPr>
        <w:rFonts w:ascii="Helv" w:eastAsiaTheme="minorHAnsi" w:hAnsi="Helv" w:cs="Helv"/>
        <w:b/>
        <w:bCs/>
        <w:color w:val="000000"/>
        <w:szCs w:val="20"/>
        <w:lang w:val="sl-SI"/>
      </w:rPr>
      <w:t>Program delavnice:</w:t>
    </w:r>
  </w:p>
  <w:p w:rsidR="00A84C20" w:rsidRDefault="00A84C20">
    <w:pPr>
      <w:pStyle w:val="Glava"/>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20" w:rsidRDefault="00A84C20">
    <w:pPr>
      <w:pStyle w:val="Glava"/>
    </w:pPr>
  </w:p>
  <w:p w:rsidR="00A84C20" w:rsidRDefault="00A84C20">
    <w:pPr>
      <w:pStyle w:val="Glava"/>
    </w:pPr>
  </w:p>
  <w:p w:rsidR="00A84C20" w:rsidRDefault="00A84C20">
    <w:pPr>
      <w:pStyle w:val="Glava"/>
    </w:pPr>
  </w:p>
  <w:p w:rsidR="00A84C20" w:rsidRDefault="001915E2">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63.65pt;margin-top:-.45pt;width:221.1pt;height:44.7pt;z-index:-251658752">
          <v:imagedata r:id="rId1" o:title=""/>
        </v:shape>
        <o:OLEObject Type="Embed" ProgID="CorelDRAW.CMX.15" ShapeID="_x0000_s2052" DrawAspect="Content" ObjectID="_1584349422" r:id="rId2"/>
      </w:pict>
    </w:r>
    <w:r w:rsidR="00A84C20" w:rsidRPr="0005166B">
      <w:rPr>
        <w:noProof/>
        <w:lang w:val="sl-SI" w:eastAsia="sl-SI"/>
      </w:rPr>
      <w:drawing>
        <wp:inline distT="0" distB="0" distL="0" distR="0">
          <wp:extent cx="2707956" cy="60070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 name="Picture 2"/>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9329" cy="601006"/>
                  </a:xfrm>
                  <a:prstGeom prst="rect">
                    <a:avLst/>
                  </a:prstGeom>
                  <a:noFill/>
                  <a:ln>
                    <a:noFill/>
                  </a:ln>
                  <a:extLst/>
                </pic:spPr>
              </pic:pic>
            </a:graphicData>
          </a:graphic>
        </wp:inline>
      </w:drawing>
    </w:r>
    <w:r w:rsidR="00A84C20">
      <w:t xml:space="preserve">  </w:t>
    </w:r>
  </w:p>
  <w:p w:rsidR="00A84C20" w:rsidRDefault="00A84C20">
    <w:pPr>
      <w:pStyle w:val="Glava"/>
    </w:pPr>
  </w:p>
  <w:p w:rsidR="00A84C20" w:rsidRDefault="00A84C20">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833"/>
    <w:multiLevelType w:val="hybridMultilevel"/>
    <w:tmpl w:val="3D3E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057EF"/>
    <w:multiLevelType w:val="hybridMultilevel"/>
    <w:tmpl w:val="D83C31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29CD6838"/>
    <w:multiLevelType w:val="hybridMultilevel"/>
    <w:tmpl w:val="01AA2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FC85637"/>
    <w:multiLevelType w:val="hybridMultilevel"/>
    <w:tmpl w:val="9546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0A097D"/>
    <w:multiLevelType w:val="hybridMultilevel"/>
    <w:tmpl w:val="B2AE6860"/>
    <w:lvl w:ilvl="0" w:tplc="A9083B9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47816B4"/>
    <w:multiLevelType w:val="hybridMultilevel"/>
    <w:tmpl w:val="56FC83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BB53F11"/>
    <w:multiLevelType w:val="hybridMultilevel"/>
    <w:tmpl w:val="13785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278268F"/>
    <w:multiLevelType w:val="hybridMultilevel"/>
    <w:tmpl w:val="03DE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E33FD9"/>
    <w:multiLevelType w:val="hybridMultilevel"/>
    <w:tmpl w:val="C5389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8"/>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20B4D"/>
    <w:rsid w:val="0005166B"/>
    <w:rsid w:val="0006458E"/>
    <w:rsid w:val="00072905"/>
    <w:rsid w:val="000A67A6"/>
    <w:rsid w:val="000B5DC4"/>
    <w:rsid w:val="000C3C29"/>
    <w:rsid w:val="000D1BD7"/>
    <w:rsid w:val="000E5231"/>
    <w:rsid w:val="000F5292"/>
    <w:rsid w:val="00112F0C"/>
    <w:rsid w:val="00124548"/>
    <w:rsid w:val="00154C2E"/>
    <w:rsid w:val="001915E2"/>
    <w:rsid w:val="001943C0"/>
    <w:rsid w:val="001A2B9C"/>
    <w:rsid w:val="001A663F"/>
    <w:rsid w:val="002234C0"/>
    <w:rsid w:val="00234705"/>
    <w:rsid w:val="00235051"/>
    <w:rsid w:val="00237A78"/>
    <w:rsid w:val="00286E3C"/>
    <w:rsid w:val="002A7887"/>
    <w:rsid w:val="002B3B8F"/>
    <w:rsid w:val="002B701D"/>
    <w:rsid w:val="002C1D03"/>
    <w:rsid w:val="002C235C"/>
    <w:rsid w:val="002F3A60"/>
    <w:rsid w:val="00324B61"/>
    <w:rsid w:val="0033468E"/>
    <w:rsid w:val="003412FE"/>
    <w:rsid w:val="00345075"/>
    <w:rsid w:val="0034563B"/>
    <w:rsid w:val="003504D6"/>
    <w:rsid w:val="00364A9D"/>
    <w:rsid w:val="003D7DA5"/>
    <w:rsid w:val="00401260"/>
    <w:rsid w:val="00403201"/>
    <w:rsid w:val="00414099"/>
    <w:rsid w:val="0041440A"/>
    <w:rsid w:val="0042045B"/>
    <w:rsid w:val="00426758"/>
    <w:rsid w:val="00441B0D"/>
    <w:rsid w:val="00471359"/>
    <w:rsid w:val="004A5A03"/>
    <w:rsid w:val="004B403F"/>
    <w:rsid w:val="004C263E"/>
    <w:rsid w:val="004C7E50"/>
    <w:rsid w:val="004D5107"/>
    <w:rsid w:val="00516155"/>
    <w:rsid w:val="005332B7"/>
    <w:rsid w:val="005402AE"/>
    <w:rsid w:val="0054085A"/>
    <w:rsid w:val="00543137"/>
    <w:rsid w:val="0054313E"/>
    <w:rsid w:val="00590AAA"/>
    <w:rsid w:val="005B2CD6"/>
    <w:rsid w:val="005D5859"/>
    <w:rsid w:val="0062161B"/>
    <w:rsid w:val="006962A9"/>
    <w:rsid w:val="006C2DF5"/>
    <w:rsid w:val="006E4327"/>
    <w:rsid w:val="006F42EC"/>
    <w:rsid w:val="007179CC"/>
    <w:rsid w:val="007326E2"/>
    <w:rsid w:val="0074337A"/>
    <w:rsid w:val="00743BC5"/>
    <w:rsid w:val="007814B0"/>
    <w:rsid w:val="0078322D"/>
    <w:rsid w:val="00783D37"/>
    <w:rsid w:val="007B0FB9"/>
    <w:rsid w:val="007E7F78"/>
    <w:rsid w:val="00804B9D"/>
    <w:rsid w:val="008124B9"/>
    <w:rsid w:val="008533EF"/>
    <w:rsid w:val="00856274"/>
    <w:rsid w:val="0087585E"/>
    <w:rsid w:val="00884E58"/>
    <w:rsid w:val="008919B2"/>
    <w:rsid w:val="00897B8A"/>
    <w:rsid w:val="008A1E02"/>
    <w:rsid w:val="008A1E38"/>
    <w:rsid w:val="008B56A9"/>
    <w:rsid w:val="008E0160"/>
    <w:rsid w:val="008E7E03"/>
    <w:rsid w:val="00914E29"/>
    <w:rsid w:val="00920B4D"/>
    <w:rsid w:val="0093601D"/>
    <w:rsid w:val="0094496F"/>
    <w:rsid w:val="00986D94"/>
    <w:rsid w:val="009B4A48"/>
    <w:rsid w:val="009D10AF"/>
    <w:rsid w:val="009E46DC"/>
    <w:rsid w:val="009E77B7"/>
    <w:rsid w:val="00A029BB"/>
    <w:rsid w:val="00A15900"/>
    <w:rsid w:val="00A22D32"/>
    <w:rsid w:val="00A267B1"/>
    <w:rsid w:val="00A7138F"/>
    <w:rsid w:val="00A82DB8"/>
    <w:rsid w:val="00A84C20"/>
    <w:rsid w:val="00A95082"/>
    <w:rsid w:val="00AE2B1C"/>
    <w:rsid w:val="00B003BA"/>
    <w:rsid w:val="00B21C7D"/>
    <w:rsid w:val="00B41074"/>
    <w:rsid w:val="00B43AE6"/>
    <w:rsid w:val="00B530BA"/>
    <w:rsid w:val="00B6580C"/>
    <w:rsid w:val="00B80B86"/>
    <w:rsid w:val="00BB1604"/>
    <w:rsid w:val="00BC2138"/>
    <w:rsid w:val="00BC60DA"/>
    <w:rsid w:val="00C0161A"/>
    <w:rsid w:val="00C40628"/>
    <w:rsid w:val="00C4277C"/>
    <w:rsid w:val="00C714A0"/>
    <w:rsid w:val="00C83229"/>
    <w:rsid w:val="00C96CE3"/>
    <w:rsid w:val="00CA3919"/>
    <w:rsid w:val="00CC4C79"/>
    <w:rsid w:val="00CF334B"/>
    <w:rsid w:val="00CF6144"/>
    <w:rsid w:val="00D10EE0"/>
    <w:rsid w:val="00D13EC2"/>
    <w:rsid w:val="00D5647C"/>
    <w:rsid w:val="00D73E2A"/>
    <w:rsid w:val="00D96799"/>
    <w:rsid w:val="00DA575B"/>
    <w:rsid w:val="00DB4183"/>
    <w:rsid w:val="00DD1564"/>
    <w:rsid w:val="00DF2818"/>
    <w:rsid w:val="00E31185"/>
    <w:rsid w:val="00E32C6B"/>
    <w:rsid w:val="00E379A2"/>
    <w:rsid w:val="00E54B48"/>
    <w:rsid w:val="00E651E2"/>
    <w:rsid w:val="00E76D14"/>
    <w:rsid w:val="00E924D1"/>
    <w:rsid w:val="00EA0D56"/>
    <w:rsid w:val="00EB1C26"/>
    <w:rsid w:val="00EB3286"/>
    <w:rsid w:val="00EC740D"/>
    <w:rsid w:val="00EC785F"/>
    <w:rsid w:val="00F375A5"/>
    <w:rsid w:val="00F6323D"/>
    <w:rsid w:val="00F745B9"/>
    <w:rsid w:val="00F87A13"/>
    <w:rsid w:val="00F94D70"/>
    <w:rsid w:val="00FC00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085A"/>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pis">
    <w:name w:val="Signature"/>
    <w:basedOn w:val="Navaden"/>
    <w:link w:val="PodpisZnak"/>
    <w:rsid w:val="00920B4D"/>
    <w:pPr>
      <w:spacing w:before="720" w:line="240" w:lineRule="auto"/>
    </w:pPr>
    <w:rPr>
      <w:color w:val="262626"/>
    </w:rPr>
  </w:style>
  <w:style w:type="character" w:customStyle="1" w:styleId="PodpisZnak">
    <w:name w:val="Podpis Znak"/>
    <w:basedOn w:val="Privzetapisavaodstavka"/>
    <w:link w:val="Podpis"/>
    <w:rsid w:val="00920B4D"/>
    <w:rPr>
      <w:rFonts w:ascii="Arial" w:eastAsia="Times New Roman" w:hAnsi="Arial" w:cs="Times New Roman"/>
      <w:color w:val="262626"/>
      <w:sz w:val="20"/>
      <w:szCs w:val="24"/>
      <w:lang w:val="en-US"/>
    </w:rPr>
  </w:style>
  <w:style w:type="paragraph" w:styleId="Odstavekseznama">
    <w:name w:val="List Paragraph"/>
    <w:basedOn w:val="Navaden"/>
    <w:link w:val="OdstavekseznamaZnak"/>
    <w:uiPriority w:val="34"/>
    <w:qFormat/>
    <w:rsid w:val="00920B4D"/>
    <w:pPr>
      <w:spacing w:after="200" w:line="276" w:lineRule="auto"/>
      <w:ind w:left="720"/>
      <w:contextualSpacing/>
    </w:pPr>
    <w:rPr>
      <w:rFonts w:asciiTheme="minorHAnsi" w:eastAsiaTheme="minorHAnsi" w:hAnsiTheme="minorHAnsi" w:cstheme="minorBidi"/>
      <w:sz w:val="22"/>
      <w:szCs w:val="22"/>
      <w:lang w:val="sl-SI"/>
    </w:rPr>
  </w:style>
  <w:style w:type="paragraph" w:styleId="Besedilooblaka">
    <w:name w:val="Balloon Text"/>
    <w:basedOn w:val="Navaden"/>
    <w:link w:val="BesedilooblakaZnak"/>
    <w:uiPriority w:val="99"/>
    <w:semiHidden/>
    <w:unhideWhenUsed/>
    <w:rsid w:val="008533E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33EF"/>
    <w:rPr>
      <w:rFonts w:ascii="Tahoma" w:eastAsia="Times New Roman" w:hAnsi="Tahoma" w:cs="Tahoma"/>
      <w:sz w:val="16"/>
      <w:szCs w:val="16"/>
      <w:lang w:val="en-US"/>
    </w:rPr>
  </w:style>
  <w:style w:type="paragraph" w:styleId="Glava">
    <w:name w:val="header"/>
    <w:basedOn w:val="Navaden"/>
    <w:link w:val="GlavaZnak"/>
    <w:uiPriority w:val="99"/>
    <w:unhideWhenUsed/>
    <w:rsid w:val="00D13EC2"/>
    <w:pPr>
      <w:tabs>
        <w:tab w:val="center" w:pos="4536"/>
        <w:tab w:val="right" w:pos="9072"/>
      </w:tabs>
      <w:spacing w:line="240" w:lineRule="auto"/>
    </w:pPr>
  </w:style>
  <w:style w:type="character" w:customStyle="1" w:styleId="GlavaZnak">
    <w:name w:val="Glava Znak"/>
    <w:basedOn w:val="Privzetapisavaodstavka"/>
    <w:link w:val="Glava"/>
    <w:uiPriority w:val="99"/>
    <w:rsid w:val="00D13EC2"/>
    <w:rPr>
      <w:rFonts w:ascii="Arial" w:eastAsia="Times New Roman" w:hAnsi="Arial" w:cs="Times New Roman"/>
      <w:sz w:val="20"/>
      <w:szCs w:val="24"/>
      <w:lang w:val="en-US"/>
    </w:rPr>
  </w:style>
  <w:style w:type="paragraph" w:styleId="Noga">
    <w:name w:val="footer"/>
    <w:basedOn w:val="Navaden"/>
    <w:link w:val="NogaZnak"/>
    <w:uiPriority w:val="99"/>
    <w:unhideWhenUsed/>
    <w:rsid w:val="00D13EC2"/>
    <w:pPr>
      <w:tabs>
        <w:tab w:val="center" w:pos="4536"/>
        <w:tab w:val="right" w:pos="9072"/>
      </w:tabs>
      <w:spacing w:line="240" w:lineRule="auto"/>
    </w:pPr>
  </w:style>
  <w:style w:type="character" w:customStyle="1" w:styleId="NogaZnak">
    <w:name w:val="Noga Znak"/>
    <w:basedOn w:val="Privzetapisavaodstavka"/>
    <w:link w:val="Noga"/>
    <w:uiPriority w:val="99"/>
    <w:rsid w:val="00D13EC2"/>
    <w:rPr>
      <w:rFonts w:ascii="Arial" w:eastAsia="Times New Roman" w:hAnsi="Arial" w:cs="Times New Roman"/>
      <w:sz w:val="20"/>
      <w:szCs w:val="24"/>
      <w:lang w:val="en-US"/>
    </w:rPr>
  </w:style>
  <w:style w:type="table" w:styleId="Tabela-mrea">
    <w:name w:val="Table Grid"/>
    <w:basedOn w:val="Navadnatabela"/>
    <w:uiPriority w:val="59"/>
    <w:rsid w:val="00D13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uiPriority w:val="99"/>
    <w:semiHidden/>
    <w:unhideWhenUsed/>
    <w:rsid w:val="002234C0"/>
    <w:rPr>
      <w:sz w:val="16"/>
      <w:szCs w:val="16"/>
    </w:rPr>
  </w:style>
  <w:style w:type="paragraph" w:styleId="Komentar-besedilo">
    <w:name w:val="annotation text"/>
    <w:basedOn w:val="Navaden"/>
    <w:link w:val="Komentar-besediloZnak"/>
    <w:uiPriority w:val="99"/>
    <w:semiHidden/>
    <w:unhideWhenUsed/>
    <w:rsid w:val="002234C0"/>
    <w:pPr>
      <w:spacing w:line="240" w:lineRule="auto"/>
    </w:pPr>
    <w:rPr>
      <w:szCs w:val="20"/>
    </w:rPr>
  </w:style>
  <w:style w:type="character" w:customStyle="1" w:styleId="Komentar-besediloZnak">
    <w:name w:val="Komentar - besedilo Znak"/>
    <w:basedOn w:val="Privzetapisavaodstavka"/>
    <w:link w:val="Komentar-besedilo"/>
    <w:uiPriority w:val="99"/>
    <w:semiHidden/>
    <w:rsid w:val="002234C0"/>
    <w:rPr>
      <w:rFonts w:ascii="Arial" w:eastAsia="Times New Roman" w:hAnsi="Arial" w:cs="Times New Roman"/>
      <w:sz w:val="20"/>
      <w:szCs w:val="20"/>
      <w:lang w:val="en-US"/>
    </w:rPr>
  </w:style>
  <w:style w:type="paragraph" w:styleId="Zadevakomentarja">
    <w:name w:val="annotation subject"/>
    <w:basedOn w:val="Komentar-besedilo"/>
    <w:next w:val="Komentar-besedilo"/>
    <w:link w:val="ZadevakomentarjaZnak"/>
    <w:uiPriority w:val="99"/>
    <w:semiHidden/>
    <w:unhideWhenUsed/>
    <w:rsid w:val="002234C0"/>
    <w:rPr>
      <w:b/>
      <w:bCs/>
    </w:rPr>
  </w:style>
  <w:style w:type="character" w:customStyle="1" w:styleId="ZadevakomentarjaZnak">
    <w:name w:val="Zadeva komentarja Znak"/>
    <w:basedOn w:val="Komentar-besediloZnak"/>
    <w:link w:val="Zadevakomentarja"/>
    <w:uiPriority w:val="99"/>
    <w:semiHidden/>
    <w:rsid w:val="002234C0"/>
    <w:rPr>
      <w:rFonts w:ascii="Arial" w:eastAsia="Times New Roman" w:hAnsi="Arial" w:cs="Times New Roman"/>
      <w:b/>
      <w:bCs/>
      <w:sz w:val="20"/>
      <w:szCs w:val="20"/>
      <w:lang w:val="en-US"/>
    </w:rPr>
  </w:style>
  <w:style w:type="character" w:styleId="Hiperpovezava">
    <w:name w:val="Hyperlink"/>
    <w:basedOn w:val="Privzetapisavaodstavka"/>
    <w:uiPriority w:val="99"/>
    <w:unhideWhenUsed/>
    <w:rsid w:val="0054085A"/>
    <w:rPr>
      <w:color w:val="0000FF" w:themeColor="hyperlink"/>
      <w:u w:val="single"/>
    </w:rPr>
  </w:style>
  <w:style w:type="paragraph" w:styleId="Brezrazmikov">
    <w:name w:val="No Spacing"/>
    <w:uiPriority w:val="1"/>
    <w:qFormat/>
    <w:rsid w:val="00A84C20"/>
    <w:pPr>
      <w:spacing w:after="0" w:line="240" w:lineRule="auto"/>
    </w:pPr>
  </w:style>
  <w:style w:type="character" w:styleId="SledenaHiperpovezava">
    <w:name w:val="FollowedHyperlink"/>
    <w:basedOn w:val="Privzetapisavaodstavka"/>
    <w:uiPriority w:val="99"/>
    <w:semiHidden/>
    <w:unhideWhenUsed/>
    <w:rsid w:val="000A67A6"/>
    <w:rPr>
      <w:color w:val="800080" w:themeColor="followedHyperlink"/>
      <w:u w:val="single"/>
    </w:rPr>
  </w:style>
  <w:style w:type="character" w:customStyle="1" w:styleId="OdstavekseznamaZnak">
    <w:name w:val="Odstavek seznama Znak"/>
    <w:basedOn w:val="Privzetapisavaodstavka"/>
    <w:link w:val="Odstavekseznama"/>
    <w:uiPriority w:val="34"/>
    <w:rsid w:val="008A1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85A"/>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PodpisZnak"/>
    <w:rsid w:val="00920B4D"/>
    <w:pPr>
      <w:spacing w:before="720" w:line="240" w:lineRule="auto"/>
    </w:pPr>
    <w:rPr>
      <w:color w:val="262626"/>
    </w:rPr>
  </w:style>
  <w:style w:type="character" w:customStyle="1" w:styleId="PodpisZnak">
    <w:name w:val="Podpis Znak"/>
    <w:basedOn w:val="DefaultParagraphFont"/>
    <w:link w:val="Signature"/>
    <w:rsid w:val="00920B4D"/>
    <w:rPr>
      <w:rFonts w:ascii="Arial" w:eastAsia="Times New Roman" w:hAnsi="Arial" w:cs="Times New Roman"/>
      <w:color w:val="262626"/>
      <w:sz w:val="20"/>
      <w:szCs w:val="24"/>
      <w:lang w:val="en-US"/>
    </w:rPr>
  </w:style>
  <w:style w:type="paragraph" w:styleId="ListParagraph">
    <w:name w:val="List Paragraph"/>
    <w:basedOn w:val="Normal"/>
    <w:link w:val="ListParagraphChar"/>
    <w:uiPriority w:val="34"/>
    <w:qFormat/>
    <w:rsid w:val="00920B4D"/>
    <w:pPr>
      <w:spacing w:after="200" w:line="276" w:lineRule="auto"/>
      <w:ind w:left="720"/>
      <w:contextualSpacing/>
    </w:pPr>
    <w:rPr>
      <w:rFonts w:asciiTheme="minorHAnsi" w:eastAsiaTheme="minorHAnsi" w:hAnsiTheme="minorHAnsi" w:cstheme="minorBidi"/>
      <w:sz w:val="22"/>
      <w:szCs w:val="22"/>
      <w:lang w:val="sl-SI"/>
    </w:rPr>
  </w:style>
  <w:style w:type="paragraph" w:styleId="BalloonText">
    <w:name w:val="Balloon Text"/>
    <w:basedOn w:val="Normal"/>
    <w:link w:val="BesedilooblakaZnak"/>
    <w:uiPriority w:val="99"/>
    <w:semiHidden/>
    <w:unhideWhenUsed/>
    <w:rsid w:val="008533EF"/>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uiPriority w:val="99"/>
    <w:semiHidden/>
    <w:rsid w:val="008533EF"/>
    <w:rPr>
      <w:rFonts w:ascii="Tahoma" w:eastAsia="Times New Roman" w:hAnsi="Tahoma" w:cs="Tahoma"/>
      <w:sz w:val="16"/>
      <w:szCs w:val="16"/>
      <w:lang w:val="en-US"/>
    </w:rPr>
  </w:style>
  <w:style w:type="paragraph" w:styleId="Header">
    <w:name w:val="header"/>
    <w:basedOn w:val="Normal"/>
    <w:link w:val="GlavaZnak"/>
    <w:uiPriority w:val="99"/>
    <w:unhideWhenUsed/>
    <w:rsid w:val="00D13EC2"/>
    <w:pPr>
      <w:tabs>
        <w:tab w:val="center" w:pos="4536"/>
        <w:tab w:val="right" w:pos="9072"/>
      </w:tabs>
      <w:spacing w:line="240" w:lineRule="auto"/>
    </w:pPr>
  </w:style>
  <w:style w:type="character" w:customStyle="1" w:styleId="GlavaZnak">
    <w:name w:val="Glava Znak"/>
    <w:basedOn w:val="DefaultParagraphFont"/>
    <w:link w:val="Header"/>
    <w:uiPriority w:val="99"/>
    <w:rsid w:val="00D13EC2"/>
    <w:rPr>
      <w:rFonts w:ascii="Arial" w:eastAsia="Times New Roman" w:hAnsi="Arial" w:cs="Times New Roman"/>
      <w:sz w:val="20"/>
      <w:szCs w:val="24"/>
      <w:lang w:val="en-US"/>
    </w:rPr>
  </w:style>
  <w:style w:type="paragraph" w:styleId="Footer">
    <w:name w:val="footer"/>
    <w:basedOn w:val="Normal"/>
    <w:link w:val="NogaZnak"/>
    <w:uiPriority w:val="99"/>
    <w:unhideWhenUsed/>
    <w:rsid w:val="00D13EC2"/>
    <w:pPr>
      <w:tabs>
        <w:tab w:val="center" w:pos="4536"/>
        <w:tab w:val="right" w:pos="9072"/>
      </w:tabs>
      <w:spacing w:line="240" w:lineRule="auto"/>
    </w:pPr>
  </w:style>
  <w:style w:type="character" w:customStyle="1" w:styleId="NogaZnak">
    <w:name w:val="Noga Znak"/>
    <w:basedOn w:val="DefaultParagraphFont"/>
    <w:link w:val="Footer"/>
    <w:uiPriority w:val="99"/>
    <w:rsid w:val="00D13EC2"/>
    <w:rPr>
      <w:rFonts w:ascii="Arial" w:eastAsia="Times New Roman" w:hAnsi="Arial" w:cs="Times New Roman"/>
      <w:sz w:val="20"/>
      <w:szCs w:val="24"/>
      <w:lang w:val="en-US"/>
    </w:rPr>
  </w:style>
  <w:style w:type="table" w:styleId="TableGrid">
    <w:name w:val="Table Grid"/>
    <w:basedOn w:val="TableNormal"/>
    <w:uiPriority w:val="59"/>
    <w:rsid w:val="00D13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234C0"/>
    <w:rPr>
      <w:sz w:val="16"/>
      <w:szCs w:val="16"/>
    </w:rPr>
  </w:style>
  <w:style w:type="paragraph" w:styleId="CommentText">
    <w:name w:val="annotation text"/>
    <w:basedOn w:val="Normal"/>
    <w:link w:val="PripombabesediloZnak"/>
    <w:uiPriority w:val="99"/>
    <w:semiHidden/>
    <w:unhideWhenUsed/>
    <w:rsid w:val="002234C0"/>
    <w:pPr>
      <w:spacing w:line="240" w:lineRule="auto"/>
    </w:pPr>
    <w:rPr>
      <w:szCs w:val="20"/>
    </w:rPr>
  </w:style>
  <w:style w:type="character" w:customStyle="1" w:styleId="PripombabesediloZnak">
    <w:name w:val="Pripomba – besedilo Znak"/>
    <w:basedOn w:val="DefaultParagraphFont"/>
    <w:link w:val="CommentText"/>
    <w:uiPriority w:val="99"/>
    <w:semiHidden/>
    <w:rsid w:val="002234C0"/>
    <w:rPr>
      <w:rFonts w:ascii="Arial" w:eastAsia="Times New Roman" w:hAnsi="Arial" w:cs="Times New Roman"/>
      <w:sz w:val="20"/>
      <w:szCs w:val="20"/>
      <w:lang w:val="en-US"/>
    </w:rPr>
  </w:style>
  <w:style w:type="paragraph" w:styleId="CommentSubject">
    <w:name w:val="annotation subject"/>
    <w:basedOn w:val="CommentText"/>
    <w:next w:val="CommentText"/>
    <w:link w:val="ZadevapripombeZnak"/>
    <w:uiPriority w:val="99"/>
    <w:semiHidden/>
    <w:unhideWhenUsed/>
    <w:rsid w:val="002234C0"/>
    <w:rPr>
      <w:b/>
      <w:bCs/>
    </w:rPr>
  </w:style>
  <w:style w:type="character" w:customStyle="1" w:styleId="ZadevapripombeZnak">
    <w:name w:val="Zadeva pripombe Znak"/>
    <w:basedOn w:val="PripombabesediloZnak"/>
    <w:link w:val="CommentSubject"/>
    <w:uiPriority w:val="99"/>
    <w:semiHidden/>
    <w:rsid w:val="002234C0"/>
    <w:rPr>
      <w:rFonts w:ascii="Arial" w:eastAsia="Times New Roman" w:hAnsi="Arial" w:cs="Times New Roman"/>
      <w:b/>
      <w:bCs/>
      <w:sz w:val="20"/>
      <w:szCs w:val="20"/>
      <w:lang w:val="en-US"/>
    </w:rPr>
  </w:style>
  <w:style w:type="character" w:styleId="Hyperlink">
    <w:name w:val="Hyperlink"/>
    <w:basedOn w:val="DefaultParagraphFont"/>
    <w:uiPriority w:val="99"/>
    <w:unhideWhenUsed/>
    <w:rsid w:val="0054085A"/>
    <w:rPr>
      <w:color w:val="0000FF" w:themeColor="hyperlink"/>
      <w:u w:val="single"/>
    </w:rPr>
  </w:style>
  <w:style w:type="paragraph" w:styleId="NoSpacing">
    <w:name w:val="No Spacing"/>
    <w:uiPriority w:val="1"/>
    <w:qFormat/>
    <w:rsid w:val="00A84C20"/>
    <w:pPr>
      <w:spacing w:after="0" w:line="240" w:lineRule="auto"/>
    </w:pPr>
  </w:style>
  <w:style w:type="character" w:styleId="FollowedHyperlink">
    <w:name w:val="FollowedHyperlink"/>
    <w:basedOn w:val="DefaultParagraphFont"/>
    <w:uiPriority w:val="99"/>
    <w:semiHidden/>
    <w:unhideWhenUsed/>
    <w:rsid w:val="000A67A6"/>
    <w:rPr>
      <w:color w:val="800080" w:themeColor="followedHyperlink"/>
      <w:u w:val="single"/>
    </w:rPr>
  </w:style>
  <w:style w:type="character" w:customStyle="1" w:styleId="ListParagraphChar">
    <w:name w:val="List Paragraph Char"/>
    <w:basedOn w:val="DefaultParagraphFont"/>
    <w:link w:val="ListParagraph"/>
    <w:uiPriority w:val="34"/>
    <w:rsid w:val="008A1E02"/>
  </w:style>
</w:styles>
</file>

<file path=word/webSettings.xml><?xml version="1.0" encoding="utf-8"?>
<w:webSettings xmlns:r="http://schemas.openxmlformats.org/officeDocument/2006/relationships" xmlns:w="http://schemas.openxmlformats.org/wordprocessingml/2006/main">
  <w:divs>
    <w:div w:id="1127820670">
      <w:bodyDiv w:val="1"/>
      <w:marLeft w:val="0"/>
      <w:marRight w:val="0"/>
      <w:marTop w:val="0"/>
      <w:marBottom w:val="0"/>
      <w:divBdr>
        <w:top w:val="none" w:sz="0" w:space="0" w:color="auto"/>
        <w:left w:val="none" w:sz="0" w:space="0" w:color="auto"/>
        <w:bottom w:val="none" w:sz="0" w:space="0" w:color="auto"/>
        <w:right w:val="none" w:sz="0" w:space="0" w:color="auto"/>
      </w:divBdr>
    </w:div>
    <w:div w:id="1609242531">
      <w:bodyDiv w:val="1"/>
      <w:marLeft w:val="0"/>
      <w:marRight w:val="0"/>
      <w:marTop w:val="0"/>
      <w:marBottom w:val="0"/>
      <w:divBdr>
        <w:top w:val="none" w:sz="0" w:space="0" w:color="auto"/>
        <w:left w:val="none" w:sz="0" w:space="0" w:color="auto"/>
        <w:bottom w:val="none" w:sz="0" w:space="0" w:color="auto"/>
        <w:right w:val="none" w:sz="0" w:space="0" w:color="auto"/>
      </w:divBdr>
    </w:div>
    <w:div w:id="1758163472">
      <w:bodyDiv w:val="1"/>
      <w:marLeft w:val="0"/>
      <w:marRight w:val="0"/>
      <w:marTop w:val="0"/>
      <w:marBottom w:val="0"/>
      <w:divBdr>
        <w:top w:val="none" w:sz="0" w:space="0" w:color="auto"/>
        <w:left w:val="none" w:sz="0" w:space="0" w:color="auto"/>
        <w:bottom w:val="none" w:sz="0" w:space="0" w:color="auto"/>
        <w:right w:val="none" w:sz="0" w:space="0" w:color="auto"/>
      </w:divBdr>
    </w:div>
    <w:div w:id="1772623786">
      <w:bodyDiv w:val="1"/>
      <w:marLeft w:val="0"/>
      <w:marRight w:val="0"/>
      <w:marTop w:val="0"/>
      <w:marBottom w:val="0"/>
      <w:divBdr>
        <w:top w:val="none" w:sz="0" w:space="0" w:color="auto"/>
        <w:left w:val="none" w:sz="0" w:space="0" w:color="auto"/>
        <w:bottom w:val="none" w:sz="0" w:space="0" w:color="auto"/>
        <w:right w:val="none" w:sz="0" w:space="0" w:color="auto"/>
      </w:divBdr>
    </w:div>
    <w:div w:id="1953705306">
      <w:bodyDiv w:val="1"/>
      <w:marLeft w:val="0"/>
      <w:marRight w:val="0"/>
      <w:marTop w:val="0"/>
      <w:marBottom w:val="0"/>
      <w:divBdr>
        <w:top w:val="none" w:sz="0" w:space="0" w:color="auto"/>
        <w:left w:val="none" w:sz="0" w:space="0" w:color="auto"/>
        <w:bottom w:val="none" w:sz="0" w:space="0" w:color="auto"/>
        <w:right w:val="none" w:sz="0" w:space="0" w:color="auto"/>
      </w:divBdr>
    </w:div>
    <w:div w:id="21318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fp-si.eionet.europa.eu:8980/Public/irc/eionet-circle/javna/library?l=/cooperation_eeasodelovan/sloveniji_2017-2018/delavnica_nov17&amp;vm=detailed&amp;sb=Tit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a.europa.eu/publications/mapping-europes-environmental-future-understa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ea.europa.eu/soer" TargetMode="External"/><Relationship Id="rId4" Type="http://schemas.openxmlformats.org/officeDocument/2006/relationships/settings" Target="settings.xml"/><Relationship Id="rId9" Type="http://schemas.openxmlformats.org/officeDocument/2006/relationships/hyperlink" Target="https://docs.google.com/document/d/1bpfz3tFb87Rh3DCIvIW9X-oR2fDYlhPqAE2k73z_lR8/edi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5092-FF03-478B-9662-F8CE7DB0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1160</Words>
  <Characters>6612</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MZIP</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Kovač</dc:creator>
  <cp:lastModifiedBy>Bernard</cp:lastModifiedBy>
  <cp:revision>2</cp:revision>
  <cp:lastPrinted>2017-10-27T09:02:00Z</cp:lastPrinted>
  <dcterms:created xsi:type="dcterms:W3CDTF">2018-04-04T10:17:00Z</dcterms:created>
  <dcterms:modified xsi:type="dcterms:W3CDTF">2018-04-04T10:17:00Z</dcterms:modified>
</cp:coreProperties>
</file>